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textAlignment w:val="baseline"/>
        <w:rPr>
          <w:rFonts w:ascii="方正小标宋简体" w:hAnsi="华文中宋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/>
          <w:bCs/>
          <w:sz w:val="44"/>
          <w:szCs w:val="44"/>
        </w:rPr>
        <w:t>河南大学郑州校区</w:t>
      </w:r>
    </w:p>
    <w:p>
      <w:pPr>
        <w:spacing w:line="800" w:lineRule="exact"/>
        <w:jc w:val="center"/>
        <w:textAlignment w:val="baseline"/>
        <w:rPr>
          <w:rFonts w:ascii="方正小标宋简体" w:hAnsi="华文中宋" w:eastAsia="方正小标宋简体" w:cs="方正小标宋简体"/>
          <w:b/>
          <w:bCs/>
          <w:sz w:val="44"/>
        </w:rPr>
      </w:pPr>
      <w:r>
        <w:rPr>
          <w:rFonts w:hint="eastAsia" w:ascii="方正小标宋简体" w:hAnsi="华文中宋" w:eastAsia="方正小标宋简体" w:cs="方正小标宋简体"/>
          <w:b/>
          <w:bCs/>
          <w:sz w:val="44"/>
          <w:szCs w:val="44"/>
        </w:rPr>
        <w:t>2022年春季学期开学工作方案</w:t>
      </w:r>
    </w:p>
    <w:p>
      <w:pPr>
        <w:pStyle w:val="7"/>
        <w:spacing w:beforeAutospacing="0" w:afterAutospacing="0" w:line="600" w:lineRule="exact"/>
        <w:ind w:firstLine="640" w:firstLineChars="200"/>
        <w:jc w:val="both"/>
        <w:textAlignment w:val="baseline"/>
        <w:rPr>
          <w:rFonts w:ascii="仿宋_GB2312" w:hAnsi="FangSong" w:eastAsia="仿宋_GB2312" w:cs="FangSong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640" w:firstLineChars="200"/>
        <w:jc w:val="both"/>
        <w:rPr>
          <w:rFonts w:hint="default" w:ascii="仿宋_GB2312" w:hAnsi="FangSong" w:eastAsia="仿宋_GB2312" w:cs="FangSong"/>
          <w:b w:val="0"/>
          <w:kern w:val="2"/>
          <w:sz w:val="32"/>
          <w:szCs w:val="32"/>
        </w:rPr>
      </w:pPr>
      <w:r>
        <w:rPr>
          <w:rFonts w:ascii="仿宋_GB2312" w:hAnsi="FangSong" w:eastAsia="仿宋_GB2312" w:cs="FangSong"/>
          <w:b w:val="0"/>
          <w:kern w:val="2"/>
          <w:sz w:val="32"/>
          <w:szCs w:val="32"/>
        </w:rPr>
        <w:t>春季开学在即，国际国内新冠肺炎疫情形势仍然复杂严峻，聚集性疫情和散发病例在多地连续发生。为认真贯彻落实党中央、国务院和省委、省政府关于新冠肺炎疫情防控决策部署，落实校园疫情防控常态化措施，严把“校门关”，确保平安开学、开学平安。根据《高等学校、中小学校和托幼机构新冠肺炎疫情防控技术方案》和省疫情防控指挥部教育系统专班《关于做好2022年春季开学疫情防控工作的通知》精神，按照高校属地疫情防控相关规定，结合河南大学郑州校区实际，在学校疫情防控工作领导小组领导下，经科学研判、综合评估，制定本方案。</w:t>
      </w:r>
    </w:p>
    <w:p>
      <w:pPr>
        <w:pStyle w:val="7"/>
        <w:spacing w:beforeAutospacing="0" w:afterAutospacing="0" w:line="600" w:lineRule="exact"/>
        <w:ind w:firstLine="640" w:firstLineChars="200"/>
        <w:jc w:val="both"/>
        <w:textAlignment w:val="baseline"/>
        <w:rPr>
          <w:rFonts w:ascii="SimHei" w:hAnsi="SimHei" w:eastAsia="SimHei" w:cs="FangSong"/>
          <w:kern w:val="2"/>
          <w:sz w:val="32"/>
          <w:szCs w:val="32"/>
        </w:rPr>
      </w:pPr>
      <w:r>
        <w:rPr>
          <w:rFonts w:hint="eastAsia" w:ascii="SimHei" w:hAnsi="SimHei" w:eastAsia="SimHei" w:cs="FangSong"/>
          <w:kern w:val="2"/>
          <w:sz w:val="32"/>
          <w:szCs w:val="32"/>
        </w:rPr>
        <w:t>一、组织领导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成立河南大学郑州校区2022年春季学期开学工作组（以下简称“工作组”），在学校疫情防控工作专班和郑州校区建设使用专班统一领导下，在综管办协调下，由该校区相关职能单位（含后勤保卫与物业公司等）、至善书院（学生管理部门）、校医院，以及国际教育学院、人工智能学院、时空大数据产业技术研究院、中原发展研究院（首批入驻的教育教学单位）等学生所在培养单位组成，工作组下设办公室，具体负责郑州校区2022年春季学期学生开学报到期间的教育管理工作。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在此基础上，根据职责分工分别成立综合协调小组、医疗防疫小组、学生工作小组、后勤服务小组和外联工作小组5个工作小组，责任到人，分工合作。</w:t>
      </w:r>
    </w:p>
    <w:p>
      <w:pPr>
        <w:spacing w:line="600" w:lineRule="exact"/>
        <w:ind w:firstLine="640" w:firstLineChars="200"/>
        <w:textAlignment w:val="baseline"/>
        <w:rPr>
          <w:rFonts w:ascii="SimHei" w:hAnsi="SimHei" w:eastAsia="SimHei" w:cs="FangSong"/>
          <w:sz w:val="32"/>
          <w:szCs w:val="32"/>
        </w:rPr>
      </w:pPr>
      <w:r>
        <w:rPr>
          <w:rFonts w:hint="eastAsia" w:ascii="SimHei" w:hAnsi="SimHei" w:eastAsia="SimHei" w:cs="FangSong"/>
          <w:sz w:val="32"/>
          <w:szCs w:val="32"/>
        </w:rPr>
        <w:t>二、返校批次安排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第一批：返校时间为2月19日，返校范围为本科生2462人。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第二批：返校时间为2月20日，返校范围研究生192人。</w:t>
      </w:r>
    </w:p>
    <w:p>
      <w:pPr>
        <w:numPr>
          <w:ilvl w:val="0"/>
          <w:numId w:val="1"/>
        </w:numPr>
        <w:spacing w:line="600" w:lineRule="exact"/>
        <w:ind w:firstLine="640" w:firstLineChars="200"/>
        <w:textAlignment w:val="baseline"/>
        <w:rPr>
          <w:rFonts w:ascii="SimHei" w:hAnsi="SimHei" w:eastAsia="SimHei" w:cs="FangSong"/>
          <w:sz w:val="32"/>
          <w:szCs w:val="32"/>
        </w:rPr>
      </w:pPr>
      <w:r>
        <w:rPr>
          <w:rFonts w:hint="eastAsia" w:ascii="SimHei" w:hAnsi="SimHei" w:eastAsia="SimHei" w:cs="FangSong"/>
          <w:sz w:val="32"/>
          <w:szCs w:val="32"/>
        </w:rPr>
        <w:t>学生返校条件</w:t>
      </w:r>
    </w:p>
    <w:p>
      <w:pPr>
        <w:spacing w:line="600" w:lineRule="exact"/>
        <w:ind w:firstLine="643" w:firstLineChars="200"/>
        <w:textAlignment w:val="baseline"/>
        <w:rPr>
          <w:rFonts w:ascii="仿宋_GB2312" w:hAnsi="FangSong" w:eastAsia="仿宋_GB2312" w:cs="FangSong"/>
          <w:b/>
          <w:bCs/>
          <w:sz w:val="32"/>
          <w:szCs w:val="32"/>
        </w:rPr>
      </w:pPr>
      <w:r>
        <w:rPr>
          <w:rFonts w:hint="eastAsia" w:ascii="仿宋_GB2312" w:hAnsi="FangSong" w:eastAsia="仿宋_GB2312" w:cs="FangSong"/>
          <w:b/>
          <w:bCs/>
          <w:sz w:val="32"/>
          <w:szCs w:val="32"/>
        </w:rPr>
        <w:t>（一）符合以下条件的学生可申请返校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1.已通过“今日校园”APP填报个人信息完成健康打卡的。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2.开学前14天内没有中高风险地区旅居史，也未到过近期仍有确诊病例或无症状感染者的市、区、县，没有确诊病例或无症状感染者接触史，身体状况良好。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3.同时持有防疫健康信息码绿码（国家政务服务平台）和疫情防控行程卡绿码（国家政务服务平台）。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4.可提供有效期内的核酸检测阴性结果（届时按疫情防控政策具体界定有效时间）。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5.个人健康信息和行程信息已经通过所在院系的审核无误。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6.个人承诺已提交信息真实准确、承诺服从疫情防控规定。</w:t>
      </w:r>
    </w:p>
    <w:p>
      <w:pPr>
        <w:widowControl/>
        <w:spacing w:line="600" w:lineRule="exact"/>
        <w:ind w:firstLine="643" w:firstLineChars="200"/>
        <w:jc w:val="left"/>
        <w:textAlignment w:val="baseline"/>
        <w:rPr>
          <w:rFonts w:ascii="仿宋_GB2312" w:hAnsi="FangSong" w:eastAsia="仿宋_GB2312" w:cs="FangSong"/>
          <w:b/>
          <w:bCs/>
          <w:sz w:val="32"/>
          <w:szCs w:val="32"/>
        </w:rPr>
      </w:pPr>
      <w:r>
        <w:rPr>
          <w:rFonts w:hint="eastAsia" w:ascii="仿宋_GB2312" w:hAnsi="FangSong" w:eastAsia="仿宋_GB2312" w:cs="FangSong"/>
          <w:b/>
          <w:bCs/>
          <w:sz w:val="32"/>
          <w:szCs w:val="32"/>
        </w:rPr>
        <w:t>（二）有以下任意一种情况的学生暂缓返校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1.返校前14天内有中高风险地区旅居史的。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2.返校前出现发热、干咳腹泻等可疑症状的。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3.返校前本人健康码、行程码显示为异常的。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4.尚未接到正式返校通知的自</w:t>
      </w:r>
      <w:r>
        <w:rPr>
          <w:rFonts w:ascii="仿宋_GB2312" w:hAnsi="FangSong" w:eastAsia="仿宋_GB2312" w:cs="FangSong"/>
          <w:sz w:val="32"/>
          <w:szCs w:val="32"/>
        </w:rPr>
        <w:t>境外回国学生</w:t>
      </w:r>
      <w:r>
        <w:rPr>
          <w:rFonts w:hint="eastAsia" w:ascii="仿宋_GB2312" w:hAnsi="FangSong" w:eastAsia="仿宋_GB2312" w:cs="FangSong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5.返校前与确诊病例或无症状感染者治愈者密切接触人员。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6.其他依据疫情防控要求须暂缓返校的人员。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须暂缓返校的学生，要严格遵守属地疫情防控管理举措，在结束隔离或治疗后继续完成居家监测和核酸检测。待具备返校条件后方可申请返校。未经批准返校的学生一律不得返校。</w:t>
      </w:r>
    </w:p>
    <w:p>
      <w:pPr>
        <w:spacing w:line="600" w:lineRule="exact"/>
        <w:ind w:firstLine="640" w:firstLineChars="200"/>
        <w:textAlignment w:val="baseline"/>
        <w:rPr>
          <w:rFonts w:ascii="SimHei" w:hAnsi="SimHei" w:eastAsia="SimHei" w:cs="FangSong"/>
          <w:sz w:val="32"/>
          <w:szCs w:val="32"/>
        </w:rPr>
      </w:pPr>
      <w:r>
        <w:rPr>
          <w:rFonts w:hint="eastAsia" w:ascii="SimHei" w:hAnsi="SimHei" w:eastAsia="SimHei" w:cs="FangSong"/>
          <w:sz w:val="32"/>
          <w:szCs w:val="32"/>
        </w:rPr>
        <w:t>四、学生管理要求</w:t>
      </w:r>
    </w:p>
    <w:p>
      <w:pPr>
        <w:spacing w:line="600" w:lineRule="exact"/>
        <w:ind w:firstLine="643" w:firstLineChars="200"/>
        <w:textAlignment w:val="baseline"/>
        <w:rPr>
          <w:rFonts w:ascii="仿宋_GB2312" w:hAnsi="FangSong" w:eastAsia="仿宋_GB2312" w:cs="FangSong"/>
          <w:b/>
          <w:bCs/>
          <w:sz w:val="32"/>
          <w:szCs w:val="32"/>
        </w:rPr>
      </w:pPr>
      <w:r>
        <w:rPr>
          <w:rFonts w:hint="eastAsia" w:ascii="仿宋_GB2312" w:hAnsi="FangSong" w:eastAsia="仿宋_GB2312" w:cs="FangSong"/>
          <w:b/>
          <w:bCs/>
          <w:sz w:val="32"/>
          <w:szCs w:val="32"/>
        </w:rPr>
        <w:t>（一）返校前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1.教育学生积极接种疫苗，做到“应接尽接，应接早接”。</w:t>
      </w:r>
    </w:p>
    <w:p>
      <w:pPr>
        <w:spacing w:line="600" w:lineRule="exact"/>
        <w:ind w:firstLine="640" w:firstLineChars="200"/>
        <w:textAlignment w:val="baseline"/>
        <w:rPr>
          <w:rFonts w:ascii="FangSong" w:hAnsi="FangSong" w:eastAsia="FangSong" w:cs="FangSong"/>
          <w:kern w:val="0"/>
          <w:sz w:val="32"/>
          <w:szCs w:val="32"/>
        </w:rPr>
      </w:pPr>
      <w:r>
        <w:rPr>
          <w:rFonts w:hint="eastAsia" w:ascii="仿宋_GB2312" w:hAnsi="FangSong" w:eastAsia="仿宋_GB2312" w:cs="FangSong"/>
          <w:kern w:val="0"/>
          <w:sz w:val="32"/>
          <w:szCs w:val="32"/>
        </w:rPr>
        <w:t>2.建议学生尽量乘坐私家车返校。对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乘坐公共交通工具的学生，</w:t>
      </w:r>
      <w:r>
        <w:rPr>
          <w:rFonts w:hint="eastAsia" w:ascii="FangSong" w:hAnsi="FangSong" w:eastAsia="FangSong" w:cs="FangSong"/>
          <w:kern w:val="0"/>
          <w:sz w:val="32"/>
          <w:szCs w:val="32"/>
        </w:rPr>
        <w:t>做好防疫提示和接站服务。</w:t>
      </w:r>
    </w:p>
    <w:p>
      <w:pPr>
        <w:spacing w:line="600" w:lineRule="exact"/>
        <w:ind w:firstLine="640" w:firstLineChars="200"/>
        <w:textAlignment w:val="baseline"/>
        <w:rPr>
          <w:rFonts w:ascii="FangSong" w:hAnsi="FangSong" w:eastAsia="FangSong" w:cs="FangSong"/>
          <w:kern w:val="0"/>
          <w:sz w:val="32"/>
          <w:szCs w:val="32"/>
        </w:rPr>
      </w:pPr>
      <w:r>
        <w:rPr>
          <w:rFonts w:hint="eastAsia" w:ascii="仿宋_GB2312" w:hAnsi="FangSong" w:eastAsia="仿宋_GB2312" w:cs="FangSong"/>
          <w:kern w:val="0"/>
          <w:sz w:val="32"/>
          <w:szCs w:val="32"/>
        </w:rPr>
        <w:t>3.教育学生做好个人防护。</w:t>
      </w:r>
      <w:r>
        <w:rPr>
          <w:rFonts w:hint="eastAsia" w:ascii="FangSong" w:hAnsi="FangSong" w:eastAsia="FangSong" w:cs="FangSong"/>
          <w:kern w:val="0"/>
          <w:sz w:val="32"/>
          <w:szCs w:val="32"/>
        </w:rPr>
        <w:t>如返校途中身体出现发热、干咳、鼻塞、流涕、咽痛等症状及时就近就医，并主动配合工作人员进行健康监测、防疫管理等，同时要报告学院和学校。</w:t>
      </w:r>
    </w:p>
    <w:p>
      <w:pPr>
        <w:spacing w:line="600" w:lineRule="exact"/>
        <w:ind w:firstLine="640" w:firstLineChars="200"/>
        <w:textAlignment w:val="baseline"/>
        <w:rPr>
          <w:rFonts w:ascii="FangSong" w:hAnsi="FangSong" w:eastAsia="FangSong" w:cs="FangSong"/>
          <w:kern w:val="0"/>
          <w:sz w:val="32"/>
          <w:szCs w:val="32"/>
        </w:rPr>
      </w:pPr>
      <w:r>
        <w:rPr>
          <w:rFonts w:hint="eastAsia" w:ascii="仿宋_GB2312" w:hAnsi="FangSong" w:eastAsia="仿宋_GB2312" w:cs="FangSong"/>
          <w:kern w:val="0"/>
          <w:sz w:val="32"/>
          <w:szCs w:val="32"/>
        </w:rPr>
        <w:t>4.</w:t>
      </w:r>
      <w:r>
        <w:rPr>
          <w:rFonts w:hint="eastAsia" w:ascii="仿宋_GB2312" w:hAnsi="FangSong" w:eastAsia="仿宋_GB2312" w:cs="FangSong"/>
          <w:sz w:val="32"/>
          <w:szCs w:val="32"/>
        </w:rPr>
        <w:t>因车票、交通管制等客观原因造成不能在规定时间报到的学生，可在规定的报到日期之前告知辅导员并履行延期手续。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kern w:val="0"/>
          <w:sz w:val="32"/>
          <w:szCs w:val="32"/>
        </w:rPr>
        <w:t>5.通过</w:t>
      </w:r>
      <w:r>
        <w:rPr>
          <w:rFonts w:hint="eastAsia" w:ascii="仿宋_GB2312" w:hAnsi="FangSong" w:eastAsia="仿宋_GB2312" w:cs="FangSong"/>
          <w:sz w:val="32"/>
          <w:szCs w:val="32"/>
        </w:rPr>
        <w:t>“今日校园”APP学生返校管理系统，</w:t>
      </w:r>
      <w:r>
        <w:rPr>
          <w:rFonts w:hint="eastAsia" w:ascii="仿宋_GB2312" w:hAnsi="FangSong" w:eastAsia="仿宋_GB2312" w:cs="FangSong"/>
          <w:kern w:val="0"/>
          <w:sz w:val="32"/>
          <w:szCs w:val="32"/>
        </w:rPr>
        <w:t>由</w:t>
      </w:r>
      <w:r>
        <w:rPr>
          <w:rFonts w:hint="eastAsia" w:ascii="仿宋_GB2312" w:hAnsi="FangSong" w:eastAsia="仿宋_GB2312" w:cs="FangSong"/>
          <w:sz w:val="32"/>
          <w:szCs w:val="32"/>
        </w:rPr>
        <w:t>学生申请，辅导员审核，院系批准，学校备案后方可返校</w:t>
      </w:r>
      <w:r>
        <w:rPr>
          <w:rFonts w:ascii="仿宋_GB2312" w:hAnsi="FangSong" w:eastAsia="仿宋_GB2312" w:cs="FangSong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6.返校前3天须按学生管理部门发布的有关通知要求，于线上提交具体报到信息，包括到校时间和交通方式等等。</w:t>
      </w:r>
    </w:p>
    <w:p>
      <w:pPr>
        <w:spacing w:line="600" w:lineRule="exact"/>
        <w:ind w:firstLine="643" w:firstLineChars="200"/>
        <w:jc w:val="left"/>
        <w:textAlignment w:val="baseline"/>
        <w:rPr>
          <w:rFonts w:ascii="仿宋_GB2312" w:hAnsi="FangSong" w:eastAsia="仿宋_GB2312" w:cs="FangSong"/>
          <w:b/>
          <w:bCs/>
          <w:sz w:val="32"/>
          <w:szCs w:val="32"/>
        </w:rPr>
      </w:pPr>
      <w:r>
        <w:rPr>
          <w:rFonts w:ascii="仿宋_GB2312" w:hAnsi="FangSong" w:eastAsia="仿宋_GB2312" w:cs="FangSong"/>
          <w:b/>
          <w:bCs/>
          <w:sz w:val="32"/>
          <w:szCs w:val="32"/>
        </w:rPr>
        <w:t>（二）入校时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1.进入校园和宿舍园区前，学生凭本人身份证、学生证或一卡通，在学校入口经过物品消杀、证件核对、体温检测、扫码验码、单位复审等环节核验通过后，方可入校。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</w:rPr>
        <w:t>2</w:t>
      </w:r>
      <w:r>
        <w:rPr>
          <w:rFonts w:ascii="仿宋_GB2312" w:hAnsi="FangSong" w:eastAsia="仿宋_GB2312" w:cs="FangSong"/>
          <w:sz w:val="32"/>
          <w:szCs w:val="32"/>
        </w:rPr>
        <w:t>.</w:t>
      </w:r>
      <w:r>
        <w:rPr>
          <w:rFonts w:hint="eastAsia" w:ascii="仿宋_GB2312" w:hAnsi="FangSong" w:eastAsia="仿宋_GB2312" w:cs="FangSong"/>
          <w:sz w:val="32"/>
          <w:szCs w:val="32"/>
        </w:rPr>
        <w:t>入校后学生到所在院系工作站报到登记，提交相关表格。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3.</w:t>
      </w:r>
      <w:r>
        <w:rPr>
          <w:rFonts w:ascii="仿宋_GB2312" w:hAnsi="FangSong" w:eastAsia="仿宋_GB2312" w:cs="FangSong"/>
          <w:sz w:val="32"/>
          <w:szCs w:val="32"/>
        </w:rPr>
        <w:t>报到后，</w:t>
      </w:r>
      <w:r>
        <w:rPr>
          <w:rFonts w:hint="eastAsia" w:ascii="仿宋_GB2312" w:hAnsi="FangSong" w:eastAsia="仿宋_GB2312" w:cs="FangSong"/>
          <w:sz w:val="32"/>
          <w:szCs w:val="32"/>
        </w:rPr>
        <w:t>按照宿舍分布，按照公寓管理规定经查证、测温、验码后才可入住宿舍。</w:t>
      </w:r>
    </w:p>
    <w:p>
      <w:pPr>
        <w:spacing w:line="600" w:lineRule="exact"/>
        <w:ind w:firstLine="643" w:firstLineChars="200"/>
        <w:textAlignment w:val="baseline"/>
        <w:rPr>
          <w:rFonts w:ascii="仿宋_GB2312" w:hAnsi="FangSong" w:eastAsia="仿宋_GB2312" w:cs="FangSong"/>
          <w:b/>
          <w:sz w:val="32"/>
          <w:szCs w:val="32"/>
        </w:rPr>
      </w:pPr>
      <w:r>
        <w:rPr>
          <w:rFonts w:hint="eastAsia" w:ascii="仿宋_GB2312" w:hAnsi="FangSong" w:eastAsia="仿宋_GB2312" w:cs="FangSong"/>
          <w:b/>
          <w:sz w:val="32"/>
          <w:szCs w:val="32"/>
        </w:rPr>
        <w:t>（三）到校后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1.加强校园出入管理。切实做好外防输入、内防扩散。学生凭一卡通出入校园，并接受体温检测和双码检查。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2.严格学生考勤制度。未经许可学生在返校入校后不得擅自离开郑州市区，如确有需要，须填报《河南大学郑州校区学生因事离校离郑请假条》；未经许可学生在返校入校后7天内非必要不离校，如确需离开校园在郑州市区内办理事宜，须填报《河南大学郑州校区学生当日离校不离郑报告单》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3.密织防控工作网络。构建“学校-学院-年级-班级-寝室”五级防控和书院制并行管理（“书院-社区-楼层-小组-寝室”）的双网格工作联系体系，严格执行日报告、零报告制度。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4.积极开展主题教育。把疫情防控与党史学习教育、思政教育统筹起来。多渠道了解学生身心健康状况，对有贫困或疾病等特殊困难情况的学生给予重点关注与关爱。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KaiTi" w:eastAsia="仿宋_GB2312" w:cs="KaiTi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5.实行错峰就餐、分散就餐</w:t>
      </w:r>
      <w:r>
        <w:rPr>
          <w:rFonts w:hint="eastAsia" w:ascii="仿宋_GB2312" w:hAnsi="KaiTi" w:eastAsia="仿宋_GB2312" w:cs="KaiTi"/>
          <w:sz w:val="32"/>
          <w:szCs w:val="32"/>
        </w:rPr>
        <w:t>，并适当延长就餐时间。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KaiTi" w:eastAsia="仿宋_GB2312" w:cs="KaiTi"/>
          <w:sz w:val="32"/>
          <w:szCs w:val="32"/>
        </w:rPr>
      </w:pPr>
      <w:r>
        <w:rPr>
          <w:rFonts w:hint="eastAsia" w:ascii="仿宋_GB2312" w:hAnsi="KaiTi" w:eastAsia="仿宋_GB2312" w:cs="KaiTi"/>
          <w:sz w:val="32"/>
          <w:szCs w:val="32"/>
        </w:rPr>
        <w:t>6.积极开展调查走访，第一时间回应学生生活需求。</w:t>
      </w:r>
    </w:p>
    <w:p>
      <w:pPr>
        <w:spacing w:line="600" w:lineRule="exact"/>
        <w:ind w:firstLine="640" w:firstLineChars="200"/>
        <w:textAlignment w:val="baseline"/>
        <w:rPr>
          <w:rFonts w:ascii="SimHei" w:hAnsi="SimHei" w:eastAsia="SimHei" w:cs="FangSong"/>
          <w:sz w:val="32"/>
          <w:szCs w:val="32"/>
        </w:rPr>
      </w:pPr>
      <w:r>
        <w:rPr>
          <w:rFonts w:hint="eastAsia" w:ascii="SimHei" w:hAnsi="SimHei" w:eastAsia="SimHei" w:cs="FangSong"/>
          <w:sz w:val="32"/>
          <w:szCs w:val="32"/>
        </w:rPr>
        <w:t>五、工作要求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楷体_GB2312" w:hAnsi="KaiTi" w:eastAsia="楷体_GB2312" w:cs="KaiTi"/>
          <w:sz w:val="32"/>
          <w:szCs w:val="32"/>
        </w:rPr>
        <w:t>1.提前谋划，主动作为。</w:t>
      </w:r>
      <w:r>
        <w:rPr>
          <w:rFonts w:hint="eastAsia" w:ascii="仿宋_GB2312" w:hAnsi="FangSong" w:eastAsia="仿宋_GB2312" w:cs="FangSong"/>
          <w:sz w:val="32"/>
          <w:szCs w:val="32"/>
        </w:rPr>
        <w:t>各单位要坚持“人”“物”、环境同防，按“一人一档”做好强化健康排查以及风险评估、物资筹备、防突预警等各环节工作，确保学生安全、稳妥、有序返校开学。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楷体_GB2312" w:hAnsi="KaiTi" w:eastAsia="楷体_GB2312" w:cs="KaiTi"/>
          <w:sz w:val="32"/>
          <w:szCs w:val="32"/>
        </w:rPr>
        <w:t>2.夯实责任，坚守阵地。</w:t>
      </w:r>
      <w:r>
        <w:rPr>
          <w:rFonts w:hint="eastAsia" w:ascii="仿宋_GB2312" w:hAnsi="FangSong" w:eastAsia="仿宋_GB2312" w:cs="FangSong"/>
          <w:sz w:val="32"/>
          <w:szCs w:val="32"/>
        </w:rPr>
        <w:t>各单位要秉承阻击疫情进入校园、维护师生安全稳定的工作目标，立足工作岗位做到守土有责、守土担责、守土尽责，科学精准做好疫情防控工作，随时根据疫情发展动态调整疫情防控策略，确保学生返校前信息排摸准确、返校中安全防护有效、返校后生活秩序正常。</w:t>
      </w:r>
    </w:p>
    <w:p>
      <w:pPr>
        <w:pStyle w:val="7"/>
        <w:widowControl/>
        <w:spacing w:beforeAutospacing="0" w:after="150" w:afterAutospacing="0" w:line="315" w:lineRule="atLeast"/>
        <w:ind w:right="-76" w:firstLine="640" w:firstLineChars="200"/>
        <w:rPr>
          <w:rFonts w:ascii="Microsoft YaHei" w:hAnsi="Microsoft YaHei" w:eastAsia="Microsoft YaHei" w:cs="Microsoft YaHei"/>
          <w:color w:val="333333"/>
          <w:sz w:val="21"/>
          <w:szCs w:val="21"/>
          <w:shd w:val="clear" w:color="auto" w:fill="FFFFFF"/>
        </w:rPr>
      </w:pPr>
      <w:r>
        <w:rPr>
          <w:rFonts w:hint="eastAsia" w:ascii="楷体_GB2312" w:hAnsi="KaiTi" w:eastAsia="楷体_GB2312" w:cs="KaiTi"/>
          <w:kern w:val="2"/>
          <w:sz w:val="32"/>
          <w:szCs w:val="32"/>
        </w:rPr>
        <w:t>3.细致入微，服务学生。</w:t>
      </w:r>
      <w:r>
        <w:rPr>
          <w:rFonts w:hint="eastAsia" w:ascii="仿宋_GB2312" w:hAnsi="FangSong" w:eastAsia="仿宋_GB2312" w:cs="FangSong"/>
          <w:kern w:val="2"/>
          <w:sz w:val="32"/>
          <w:szCs w:val="32"/>
        </w:rPr>
        <w:t>各单位要坚持以生为本，及时掌握了解学生的思想动态，</w:t>
      </w:r>
      <w:r>
        <w:rPr>
          <w:rFonts w:hint="eastAsia" w:ascii="仿宋_GB2312" w:hAnsi="FangSong" w:eastAsia="仿宋_GB2312" w:cs="FangSong"/>
          <w:sz w:val="32"/>
          <w:szCs w:val="32"/>
        </w:rPr>
        <w:t>尤其做好从出现疫情地区返回的学生等重点人群，对学生面临的问题和困难，精准施策及时予以解决帮扶，保障学生有一个良好的学习生活环境。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</w:p>
    <w:p>
      <w:pPr>
        <w:spacing w:line="600" w:lineRule="exact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1.2022春季开学健康承诺书</w:t>
      </w:r>
    </w:p>
    <w:p>
      <w:pPr>
        <w:spacing w:line="600" w:lineRule="exact"/>
        <w:ind w:firstLine="640" w:firstLineChars="200"/>
        <w:rPr>
          <w:rFonts w:hint="eastAsia"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2.河南大学本科生学生健康登记卡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3.河南大学研究生学生健康登记卡</w:t>
      </w:r>
    </w:p>
    <w:p>
      <w:pPr>
        <w:spacing w:line="600" w:lineRule="exact"/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4.河南大学学生延期返校申请</w:t>
      </w:r>
    </w:p>
    <w:p>
      <w:pPr>
        <w:spacing w:line="600" w:lineRule="exact"/>
        <w:ind w:firstLine="3683" w:firstLineChars="1151"/>
        <w:jc w:val="center"/>
        <w:textAlignment w:val="baseline"/>
        <w:rPr>
          <w:rFonts w:ascii="仿宋_GB2312" w:hAnsi="FangSong" w:eastAsia="仿宋_GB2312" w:cs="FangSong"/>
          <w:sz w:val="32"/>
          <w:szCs w:val="32"/>
        </w:rPr>
      </w:pPr>
    </w:p>
    <w:p>
      <w:pPr>
        <w:spacing w:line="600" w:lineRule="exact"/>
        <w:ind w:firstLine="3683" w:firstLineChars="1151"/>
        <w:jc w:val="center"/>
        <w:textAlignment w:val="baseline"/>
        <w:rPr>
          <w:rFonts w:ascii="仿宋_GB2312" w:hAnsi="FangSong" w:eastAsia="仿宋_GB2312" w:cs="FangSong"/>
          <w:sz w:val="32"/>
          <w:szCs w:val="32"/>
        </w:rPr>
      </w:pPr>
    </w:p>
    <w:p>
      <w:pPr>
        <w:spacing w:line="600" w:lineRule="exact"/>
        <w:ind w:firstLine="3683" w:firstLineChars="1151"/>
        <w:jc w:val="center"/>
        <w:textAlignment w:val="baseline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 xml:space="preserve">   2022年2月10日</w:t>
      </w:r>
    </w:p>
    <w:p>
      <w:pPr>
        <w:spacing w:line="600" w:lineRule="exact"/>
        <w:textAlignment w:val="baseline"/>
        <w:rPr>
          <w:rFonts w:ascii="仿宋_GB2312" w:hAnsi="FangSong" w:eastAsia="仿宋_GB2312" w:cs="FangSong"/>
          <w:sz w:val="32"/>
          <w:szCs w:val="32"/>
        </w:rPr>
      </w:pPr>
    </w:p>
    <w:p>
      <w:pPr>
        <w:rPr>
          <w:rFonts w:hint="eastAsia" w:ascii="SimHei" w:hAnsi="SimHei" w:eastAsia="SimHei" w:cs="SimHei"/>
          <w:sz w:val="32"/>
          <w:szCs w:val="32"/>
        </w:rPr>
      </w:pPr>
    </w:p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2022年春季开学健康承诺书</w:t>
      </w:r>
    </w:p>
    <w:p>
      <w:pPr>
        <w:spacing w:line="540" w:lineRule="exact"/>
        <w:ind w:left="108" w:right="-20"/>
        <w:rPr>
          <w:rFonts w:ascii="FangSong" w:hAnsi="FangSong" w:eastAsia="FangSong"/>
          <w:b/>
          <w:sz w:val="28"/>
          <w:szCs w:val="32"/>
        </w:rPr>
      </w:pPr>
      <w:r>
        <w:rPr>
          <w:rFonts w:ascii="FangSong" w:hAnsi="FangSong" w:eastAsia="FangSong"/>
          <w:b/>
          <w:spacing w:val="-6"/>
          <w:sz w:val="28"/>
          <w:szCs w:val="32"/>
        </w:rPr>
        <w:t>一</w:t>
      </w:r>
      <w:r>
        <w:rPr>
          <w:rFonts w:ascii="FangSong" w:hAnsi="FangSong" w:eastAsia="FangSong"/>
          <w:b/>
          <w:spacing w:val="-7"/>
          <w:sz w:val="28"/>
          <w:szCs w:val="32"/>
        </w:rPr>
        <w:t>、</w:t>
      </w:r>
      <w:r>
        <w:rPr>
          <w:rFonts w:ascii="FangSong" w:hAnsi="FangSong" w:eastAsia="FangSong"/>
          <w:b/>
          <w:spacing w:val="-6"/>
          <w:sz w:val="28"/>
          <w:szCs w:val="32"/>
        </w:rPr>
        <w:t>个</w:t>
      </w:r>
      <w:r>
        <w:rPr>
          <w:rFonts w:ascii="FangSong" w:hAnsi="FangSong" w:eastAsia="FangSong"/>
          <w:b/>
          <w:spacing w:val="-7"/>
          <w:sz w:val="28"/>
          <w:szCs w:val="32"/>
        </w:rPr>
        <w:t>人</w:t>
      </w:r>
      <w:r>
        <w:rPr>
          <w:rFonts w:ascii="FangSong" w:hAnsi="FangSong" w:eastAsia="FangSong"/>
          <w:b/>
          <w:spacing w:val="-6"/>
          <w:sz w:val="28"/>
          <w:szCs w:val="32"/>
        </w:rPr>
        <w:t>信</w:t>
      </w:r>
      <w:r>
        <w:rPr>
          <w:rFonts w:ascii="FangSong" w:hAnsi="FangSong" w:eastAsia="FangSong"/>
          <w:b/>
          <w:sz w:val="28"/>
          <w:szCs w:val="32"/>
        </w:rPr>
        <w:t>息</w:t>
      </w:r>
    </w:p>
    <w:p>
      <w:pPr>
        <w:tabs>
          <w:tab w:val="left" w:pos="2824"/>
          <w:tab w:val="left" w:pos="5824"/>
        </w:tabs>
        <w:spacing w:before="67" w:line="540" w:lineRule="exact"/>
        <w:ind w:left="108" w:right="434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7"/>
          <w:sz w:val="28"/>
          <w:szCs w:val="32"/>
        </w:rPr>
        <w:t>姓名</w:t>
      </w:r>
      <w:r>
        <w:rPr>
          <w:rFonts w:ascii="FangSong" w:hAnsi="FangSong" w:eastAsia="FangSong"/>
          <w:sz w:val="28"/>
          <w:szCs w:val="32"/>
        </w:rPr>
        <w:t>：</w:t>
      </w:r>
      <w:r>
        <w:rPr>
          <w:rFonts w:ascii="FangSong" w:hAnsi="FangSong" w:eastAsia="FangSong"/>
          <w:sz w:val="28"/>
          <w:szCs w:val="32"/>
        </w:rPr>
        <w:tab/>
      </w:r>
      <w:r>
        <w:rPr>
          <w:rFonts w:ascii="FangSong" w:hAnsi="FangSong" w:eastAsia="FangSong"/>
          <w:sz w:val="28"/>
          <w:szCs w:val="32"/>
        </w:rPr>
        <w:t>院系：</w:t>
      </w:r>
      <w:r>
        <w:rPr>
          <w:rFonts w:hint="eastAsia" w:ascii="FangSong" w:hAnsi="FangSong" w:eastAsia="FangSong"/>
          <w:sz w:val="28"/>
          <w:szCs w:val="32"/>
        </w:rPr>
        <w:t xml:space="preserve"> </w:t>
      </w:r>
      <w:r>
        <w:rPr>
          <w:rFonts w:hint="eastAsia" w:ascii="FangSong" w:hAnsi="FangSong" w:eastAsia="FangSong"/>
          <w:spacing w:val="-7"/>
          <w:sz w:val="28"/>
          <w:szCs w:val="32"/>
        </w:rPr>
        <w:t xml:space="preserve"> </w:t>
      </w:r>
      <w:r>
        <w:rPr>
          <w:rFonts w:ascii="FangSong" w:hAnsi="FangSong" w:eastAsia="FangSong"/>
          <w:sz w:val="28"/>
          <w:szCs w:val="32"/>
        </w:rPr>
        <w:tab/>
      </w:r>
      <w:r>
        <w:rPr>
          <w:rFonts w:ascii="FangSong" w:hAnsi="FangSong" w:eastAsia="FangSong"/>
          <w:spacing w:val="-7"/>
          <w:sz w:val="28"/>
          <w:szCs w:val="32"/>
        </w:rPr>
        <w:t>手</w:t>
      </w:r>
      <w:r>
        <w:rPr>
          <w:rFonts w:ascii="FangSong" w:hAnsi="FangSong" w:eastAsia="FangSong"/>
          <w:spacing w:val="-8"/>
          <w:sz w:val="28"/>
          <w:szCs w:val="32"/>
        </w:rPr>
        <w:t>机号</w:t>
      </w:r>
      <w:r>
        <w:rPr>
          <w:rFonts w:ascii="FangSong" w:hAnsi="FangSong" w:eastAsia="FangSong"/>
          <w:spacing w:val="-7"/>
          <w:sz w:val="28"/>
          <w:szCs w:val="32"/>
        </w:rPr>
        <w:t>码</w:t>
      </w:r>
      <w:r>
        <w:rPr>
          <w:rFonts w:ascii="FangSong" w:hAnsi="FangSong" w:eastAsia="FangSong"/>
          <w:sz w:val="28"/>
          <w:szCs w:val="32"/>
        </w:rPr>
        <w:t xml:space="preserve">： </w:t>
      </w:r>
    </w:p>
    <w:p>
      <w:pPr>
        <w:tabs>
          <w:tab w:val="left" w:pos="2020"/>
          <w:tab w:val="left" w:pos="5824"/>
        </w:tabs>
        <w:spacing w:before="67" w:line="540" w:lineRule="exact"/>
        <w:ind w:left="108" w:right="434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7"/>
          <w:sz w:val="28"/>
          <w:szCs w:val="32"/>
        </w:rPr>
        <w:t>家庭</w:t>
      </w:r>
      <w:r>
        <w:rPr>
          <w:rFonts w:ascii="FangSong" w:hAnsi="FangSong" w:eastAsia="FangSong"/>
          <w:spacing w:val="-8"/>
          <w:sz w:val="28"/>
          <w:szCs w:val="32"/>
        </w:rPr>
        <w:t>住址：</w:t>
      </w:r>
    </w:p>
    <w:p>
      <w:pPr>
        <w:spacing w:before="21" w:line="540" w:lineRule="exact"/>
        <w:ind w:left="108" w:right="-20"/>
        <w:rPr>
          <w:rFonts w:ascii="FangSong" w:hAnsi="FangSong" w:eastAsia="FangSong"/>
          <w:b/>
          <w:sz w:val="28"/>
          <w:szCs w:val="32"/>
        </w:rPr>
      </w:pPr>
      <w:r>
        <w:rPr>
          <w:rFonts w:ascii="FangSong" w:hAnsi="FangSong" w:eastAsia="FangSong"/>
          <w:b/>
          <w:spacing w:val="-6"/>
          <w:sz w:val="28"/>
          <w:szCs w:val="32"/>
        </w:rPr>
        <w:t>二</w:t>
      </w:r>
      <w:r>
        <w:rPr>
          <w:rFonts w:ascii="FangSong" w:hAnsi="FangSong" w:eastAsia="FangSong"/>
          <w:b/>
          <w:spacing w:val="-7"/>
          <w:sz w:val="28"/>
          <w:szCs w:val="32"/>
        </w:rPr>
        <w:t>、</w:t>
      </w:r>
      <w:r>
        <w:rPr>
          <w:rFonts w:ascii="FangSong" w:hAnsi="FangSong" w:eastAsia="FangSong"/>
          <w:b/>
          <w:spacing w:val="-6"/>
          <w:sz w:val="28"/>
          <w:szCs w:val="32"/>
        </w:rPr>
        <w:t>流</w:t>
      </w:r>
      <w:r>
        <w:rPr>
          <w:rFonts w:ascii="FangSong" w:hAnsi="FangSong" w:eastAsia="FangSong"/>
          <w:b/>
          <w:spacing w:val="-7"/>
          <w:sz w:val="28"/>
          <w:szCs w:val="32"/>
        </w:rPr>
        <w:t>行</w:t>
      </w:r>
      <w:r>
        <w:rPr>
          <w:rFonts w:ascii="FangSong" w:hAnsi="FangSong" w:eastAsia="FangSong"/>
          <w:b/>
          <w:spacing w:val="-6"/>
          <w:sz w:val="28"/>
          <w:szCs w:val="32"/>
        </w:rPr>
        <w:t>病</w:t>
      </w:r>
      <w:r>
        <w:rPr>
          <w:rFonts w:ascii="FangSong" w:hAnsi="FangSong" w:eastAsia="FangSong"/>
          <w:b/>
          <w:spacing w:val="-7"/>
          <w:sz w:val="28"/>
          <w:szCs w:val="32"/>
        </w:rPr>
        <w:t>学</w:t>
      </w:r>
      <w:r>
        <w:rPr>
          <w:rFonts w:ascii="FangSong" w:hAnsi="FangSong" w:eastAsia="FangSong"/>
          <w:b/>
          <w:sz w:val="28"/>
          <w:szCs w:val="32"/>
        </w:rPr>
        <w:t>史</w:t>
      </w:r>
      <w:r>
        <w:rPr>
          <w:rFonts w:ascii="FangSong" w:hAnsi="FangSong" w:eastAsia="FangSong"/>
          <w:b/>
          <w:spacing w:val="-37"/>
          <w:sz w:val="28"/>
          <w:szCs w:val="32"/>
        </w:rPr>
        <w:t xml:space="preserve"> </w:t>
      </w:r>
      <w:r>
        <w:rPr>
          <w:rFonts w:ascii="FangSong" w:hAnsi="FangSong" w:eastAsia="FangSong"/>
          <w:b/>
          <w:spacing w:val="-11"/>
          <w:sz w:val="28"/>
          <w:szCs w:val="32"/>
        </w:rPr>
        <w:t>进</w:t>
      </w:r>
      <w:r>
        <w:rPr>
          <w:rFonts w:ascii="FangSong" w:hAnsi="FangSong" w:eastAsia="FangSong"/>
          <w:b/>
          <w:spacing w:val="-10"/>
          <w:sz w:val="28"/>
          <w:szCs w:val="32"/>
        </w:rPr>
        <w:t>入学校</w:t>
      </w:r>
      <w:r>
        <w:rPr>
          <w:rFonts w:ascii="FangSong" w:hAnsi="FangSong" w:eastAsia="FangSong"/>
          <w:b/>
          <w:sz w:val="28"/>
          <w:szCs w:val="32"/>
        </w:rPr>
        <w:t>前</w:t>
      </w:r>
      <w:r>
        <w:rPr>
          <w:rFonts w:ascii="FangSong" w:hAnsi="FangSong" w:eastAsia="FangSong"/>
          <w:b/>
          <w:spacing w:val="-40"/>
          <w:sz w:val="28"/>
          <w:szCs w:val="32"/>
        </w:rPr>
        <w:t xml:space="preserve"> </w:t>
      </w:r>
      <w:r>
        <w:rPr>
          <w:rFonts w:ascii="FangSong" w:hAnsi="FangSong" w:eastAsia="FangSong"/>
          <w:b/>
          <w:spacing w:val="-3"/>
          <w:sz w:val="28"/>
          <w:szCs w:val="32"/>
        </w:rPr>
        <w:t>1</w:t>
      </w:r>
      <w:r>
        <w:rPr>
          <w:rFonts w:ascii="FangSong" w:hAnsi="FangSong" w:eastAsia="FangSong"/>
          <w:b/>
          <w:sz w:val="28"/>
          <w:szCs w:val="32"/>
        </w:rPr>
        <w:t>4</w:t>
      </w:r>
      <w:r>
        <w:rPr>
          <w:rFonts w:ascii="FangSong" w:hAnsi="FangSong" w:eastAsia="FangSong"/>
          <w:b/>
          <w:spacing w:val="-21"/>
          <w:sz w:val="28"/>
          <w:szCs w:val="32"/>
        </w:rPr>
        <w:t xml:space="preserve"> </w:t>
      </w:r>
      <w:r>
        <w:rPr>
          <w:rFonts w:ascii="FangSong" w:hAnsi="FangSong" w:eastAsia="FangSong"/>
          <w:b/>
          <w:spacing w:val="-7"/>
          <w:sz w:val="28"/>
          <w:szCs w:val="32"/>
        </w:rPr>
        <w:t>天</w:t>
      </w:r>
      <w:r>
        <w:rPr>
          <w:rFonts w:ascii="FangSong" w:hAnsi="FangSong" w:eastAsia="FangSong"/>
          <w:b/>
          <w:spacing w:val="-8"/>
          <w:sz w:val="28"/>
          <w:szCs w:val="32"/>
        </w:rPr>
        <w:t>，是</w:t>
      </w:r>
      <w:r>
        <w:rPr>
          <w:rFonts w:ascii="FangSong" w:hAnsi="FangSong" w:eastAsia="FangSong"/>
          <w:b/>
          <w:spacing w:val="-7"/>
          <w:sz w:val="28"/>
          <w:szCs w:val="32"/>
        </w:rPr>
        <w:t>否有</w:t>
      </w:r>
      <w:r>
        <w:rPr>
          <w:rFonts w:ascii="FangSong" w:hAnsi="FangSong" w:eastAsia="FangSong"/>
          <w:b/>
          <w:spacing w:val="-8"/>
          <w:sz w:val="28"/>
          <w:szCs w:val="32"/>
        </w:rPr>
        <w:t>以下</w:t>
      </w:r>
      <w:r>
        <w:rPr>
          <w:rFonts w:ascii="FangSong" w:hAnsi="FangSong" w:eastAsia="FangSong"/>
          <w:b/>
          <w:spacing w:val="-7"/>
          <w:sz w:val="28"/>
          <w:szCs w:val="32"/>
        </w:rPr>
        <w:t>情况</w:t>
      </w:r>
      <w:r>
        <w:rPr>
          <w:rFonts w:ascii="FangSong" w:hAnsi="FangSong" w:eastAsia="FangSong"/>
          <w:b/>
          <w:spacing w:val="-8"/>
          <w:sz w:val="28"/>
          <w:szCs w:val="32"/>
        </w:rPr>
        <w:t>（打</w:t>
      </w:r>
      <w:r>
        <w:rPr>
          <w:rFonts w:ascii="FangSong" w:hAnsi="FangSong" w:eastAsia="FangSong"/>
          <w:b/>
          <w:spacing w:val="-7"/>
          <w:sz w:val="28"/>
          <w:szCs w:val="32"/>
        </w:rPr>
        <w:t>√表</w:t>
      </w:r>
      <w:r>
        <w:rPr>
          <w:rFonts w:ascii="FangSong" w:hAnsi="FangSong" w:eastAsia="FangSong"/>
          <w:b/>
          <w:spacing w:val="-8"/>
          <w:sz w:val="28"/>
          <w:szCs w:val="32"/>
        </w:rPr>
        <w:t>示）</w:t>
      </w:r>
    </w:p>
    <w:p>
      <w:pPr>
        <w:spacing w:before="67" w:line="540" w:lineRule="exact"/>
        <w:ind w:left="108" w:right="-20"/>
        <w:rPr>
          <w:rFonts w:ascii="FangSong" w:hAnsi="FangSong" w:eastAsia="FangSong" w:cs="Wingdings"/>
          <w:sz w:val="28"/>
          <w:szCs w:val="32"/>
        </w:rPr>
      </w:pPr>
      <w:r>
        <w:rPr>
          <w:rFonts w:ascii="FangSong" w:hAnsi="FangSong" w:eastAsia="FangSong"/>
          <w:spacing w:val="-3"/>
          <w:sz w:val="28"/>
          <w:szCs w:val="32"/>
        </w:rPr>
        <w:t>1</w:t>
      </w:r>
      <w:r>
        <w:rPr>
          <w:rFonts w:ascii="FangSong" w:hAnsi="FangSong" w:eastAsia="FangSong"/>
          <w:spacing w:val="-4"/>
          <w:sz w:val="28"/>
          <w:szCs w:val="32"/>
        </w:rPr>
        <w:t>.</w:t>
      </w:r>
      <w:r>
        <w:rPr>
          <w:rFonts w:ascii="FangSong" w:hAnsi="FangSong" w:eastAsia="FangSong"/>
          <w:spacing w:val="-7"/>
          <w:sz w:val="28"/>
          <w:szCs w:val="32"/>
        </w:rPr>
        <w:t>本</w:t>
      </w:r>
      <w:r>
        <w:rPr>
          <w:rFonts w:ascii="FangSong" w:hAnsi="FangSong" w:eastAsia="FangSong"/>
          <w:spacing w:val="-8"/>
          <w:sz w:val="28"/>
          <w:szCs w:val="32"/>
        </w:rPr>
        <w:t>人</w:t>
      </w:r>
      <w:r>
        <w:rPr>
          <w:rFonts w:ascii="FangSong" w:hAnsi="FangSong" w:eastAsia="FangSong"/>
          <w:spacing w:val="-3"/>
          <w:sz w:val="28"/>
          <w:szCs w:val="32"/>
        </w:rPr>
        <w:t>/</w:t>
      </w:r>
      <w:r>
        <w:rPr>
          <w:rFonts w:ascii="FangSong" w:hAnsi="FangSong" w:eastAsia="FangSong"/>
          <w:spacing w:val="-8"/>
          <w:sz w:val="28"/>
          <w:szCs w:val="32"/>
        </w:rPr>
        <w:t>共</w:t>
      </w:r>
      <w:r>
        <w:rPr>
          <w:rFonts w:ascii="FangSong" w:hAnsi="FangSong" w:eastAsia="FangSong"/>
          <w:spacing w:val="-7"/>
          <w:sz w:val="28"/>
          <w:szCs w:val="32"/>
        </w:rPr>
        <w:t>同生</w:t>
      </w:r>
      <w:r>
        <w:rPr>
          <w:rFonts w:ascii="FangSong" w:hAnsi="FangSong" w:eastAsia="FangSong"/>
          <w:spacing w:val="-8"/>
          <w:sz w:val="28"/>
          <w:szCs w:val="32"/>
        </w:rPr>
        <w:t>活人</w:t>
      </w:r>
      <w:r>
        <w:rPr>
          <w:rFonts w:ascii="FangSong" w:hAnsi="FangSong" w:eastAsia="FangSong"/>
          <w:spacing w:val="-7"/>
          <w:sz w:val="28"/>
          <w:szCs w:val="32"/>
        </w:rPr>
        <w:t>员是</w:t>
      </w:r>
      <w:r>
        <w:rPr>
          <w:rFonts w:ascii="FangSong" w:hAnsi="FangSong" w:eastAsia="FangSong"/>
          <w:spacing w:val="-8"/>
          <w:sz w:val="28"/>
          <w:szCs w:val="32"/>
        </w:rPr>
        <w:t>否到</w:t>
      </w:r>
      <w:r>
        <w:rPr>
          <w:rFonts w:ascii="FangSong" w:hAnsi="FangSong" w:eastAsia="FangSong"/>
          <w:spacing w:val="-7"/>
          <w:sz w:val="28"/>
          <w:szCs w:val="32"/>
        </w:rPr>
        <w:t>过境</w:t>
      </w:r>
      <w:r>
        <w:rPr>
          <w:rFonts w:ascii="FangSong" w:hAnsi="FangSong" w:eastAsia="FangSong"/>
          <w:spacing w:val="-8"/>
          <w:sz w:val="28"/>
          <w:szCs w:val="32"/>
        </w:rPr>
        <w:t>外</w:t>
      </w:r>
      <w:r>
        <w:rPr>
          <w:rFonts w:ascii="FangSong" w:hAnsi="FangSong" w:eastAsia="FangSong"/>
          <w:spacing w:val="-3"/>
          <w:sz w:val="28"/>
          <w:szCs w:val="32"/>
        </w:rPr>
        <w:t>/</w:t>
      </w:r>
      <w:r>
        <w:rPr>
          <w:rFonts w:ascii="FangSong" w:hAnsi="FangSong" w:eastAsia="FangSong"/>
          <w:spacing w:val="-8"/>
          <w:sz w:val="28"/>
          <w:szCs w:val="32"/>
        </w:rPr>
        <w:t>国</w:t>
      </w:r>
      <w:r>
        <w:rPr>
          <w:rFonts w:ascii="FangSong" w:hAnsi="FangSong" w:eastAsia="FangSong"/>
          <w:spacing w:val="-7"/>
          <w:sz w:val="28"/>
          <w:szCs w:val="32"/>
        </w:rPr>
        <w:t>内中</w:t>
      </w:r>
      <w:r>
        <w:rPr>
          <w:rFonts w:ascii="FangSong" w:hAnsi="FangSong" w:eastAsia="FangSong"/>
          <w:spacing w:val="-8"/>
          <w:sz w:val="28"/>
          <w:szCs w:val="32"/>
        </w:rPr>
        <w:t>高风</w:t>
      </w:r>
      <w:r>
        <w:rPr>
          <w:rFonts w:ascii="FangSong" w:hAnsi="FangSong" w:eastAsia="FangSong"/>
          <w:spacing w:val="-7"/>
          <w:sz w:val="28"/>
          <w:szCs w:val="32"/>
        </w:rPr>
        <w:t>险地</w:t>
      </w:r>
      <w:r>
        <w:rPr>
          <w:rFonts w:ascii="FangSong" w:hAnsi="FangSong" w:eastAsia="FangSong"/>
          <w:spacing w:val="-8"/>
          <w:sz w:val="28"/>
          <w:szCs w:val="32"/>
        </w:rPr>
        <w:t>区</w:t>
      </w:r>
      <w:r>
        <w:rPr>
          <w:rFonts w:ascii="FangSong" w:hAnsi="FangSong" w:eastAsia="FangSong"/>
          <w:sz w:val="28"/>
          <w:szCs w:val="32"/>
        </w:rPr>
        <w:t>？</w:t>
      </w:r>
      <w:r>
        <w:rPr>
          <w:rFonts w:hint="eastAsia" w:ascii="FangSong" w:hAnsi="FangSong" w:eastAsia="FangSong"/>
          <w:sz w:val="28"/>
          <w:szCs w:val="32"/>
        </w:rPr>
        <w:t xml:space="preserve">  </w:t>
      </w:r>
      <w:r>
        <w:rPr>
          <w:rFonts w:ascii="FangSong" w:hAnsi="FangSong" w:eastAsia="FangSong"/>
          <w:spacing w:val="-7"/>
          <w:sz w:val="28"/>
          <w:szCs w:val="32"/>
        </w:rPr>
        <w:t>是</w:t>
      </w:r>
      <w:r>
        <w:rPr>
          <w:rFonts w:ascii="Wingdings" w:hAnsi="Wingdings" w:eastAsia="Wingdings" w:cs="Wingdings"/>
          <w:sz w:val="28"/>
          <w:szCs w:val="28"/>
        </w:rPr>
        <w:t></w:t>
      </w:r>
      <w:r>
        <w:rPr>
          <w:rFonts w:ascii="FangSong" w:hAnsi="FangSong" w:eastAsia="FangSong" w:cs="Times New Roman"/>
          <w:spacing w:val="57"/>
          <w:sz w:val="28"/>
          <w:szCs w:val="32"/>
        </w:rPr>
        <w:t xml:space="preserve"> </w:t>
      </w:r>
      <w:r>
        <w:rPr>
          <w:rFonts w:ascii="FangSong" w:hAnsi="FangSong" w:eastAsia="FangSong"/>
          <w:spacing w:val="-8"/>
          <w:w w:val="99"/>
          <w:sz w:val="28"/>
          <w:szCs w:val="32"/>
        </w:rPr>
        <w:t>否</w:t>
      </w:r>
      <w:r>
        <w:rPr>
          <w:rFonts w:ascii="Wingdings" w:hAnsi="Wingdings" w:eastAsia="Wingdings" w:cs="Wingdings"/>
          <w:sz w:val="28"/>
          <w:szCs w:val="28"/>
        </w:rPr>
        <w:t></w:t>
      </w:r>
    </w:p>
    <w:p>
      <w:pPr>
        <w:spacing w:before="37" w:line="540" w:lineRule="exact"/>
        <w:ind w:left="108" w:right="18"/>
        <w:rPr>
          <w:rFonts w:ascii="FangSong" w:hAnsi="FangSong" w:eastAsia="FangSong" w:cs="Wingdings"/>
          <w:sz w:val="28"/>
          <w:szCs w:val="32"/>
        </w:rPr>
      </w:pPr>
      <w:r>
        <w:rPr>
          <w:rFonts w:ascii="FangSong" w:hAnsi="FangSong" w:eastAsia="FangSong"/>
          <w:spacing w:val="-4"/>
          <w:sz w:val="28"/>
          <w:szCs w:val="32"/>
        </w:rPr>
        <w:t>2</w:t>
      </w:r>
      <w:r>
        <w:rPr>
          <w:rFonts w:ascii="FangSong" w:hAnsi="FangSong" w:eastAsia="FangSong"/>
          <w:spacing w:val="2"/>
          <w:sz w:val="28"/>
          <w:szCs w:val="32"/>
        </w:rPr>
        <w:t>.</w:t>
      </w:r>
      <w:r>
        <w:rPr>
          <w:rFonts w:ascii="FangSong" w:hAnsi="FangSong" w:eastAsia="FangSong"/>
          <w:spacing w:val="-2"/>
          <w:sz w:val="28"/>
          <w:szCs w:val="32"/>
        </w:rPr>
        <w:t>是否接触过来自境外</w:t>
      </w:r>
      <w:r>
        <w:rPr>
          <w:rFonts w:ascii="FangSong" w:hAnsi="FangSong" w:eastAsia="FangSong"/>
          <w:spacing w:val="2"/>
          <w:sz w:val="28"/>
          <w:szCs w:val="32"/>
        </w:rPr>
        <w:t>/</w:t>
      </w:r>
      <w:r>
        <w:rPr>
          <w:rFonts w:ascii="FangSong" w:hAnsi="FangSong" w:eastAsia="FangSong"/>
          <w:spacing w:val="-2"/>
          <w:sz w:val="28"/>
          <w:szCs w:val="32"/>
        </w:rPr>
        <w:t>国内疫情中高风险地区的发热或有呼吸道症</w:t>
      </w:r>
      <w:r>
        <w:rPr>
          <w:rFonts w:ascii="FangSong" w:hAnsi="FangSong" w:eastAsia="FangSong"/>
          <w:sz w:val="28"/>
          <w:szCs w:val="32"/>
        </w:rPr>
        <w:t>状患</w:t>
      </w:r>
      <w:r>
        <w:rPr>
          <w:rFonts w:ascii="FangSong" w:hAnsi="FangSong" w:eastAsia="FangSong"/>
          <w:spacing w:val="-7"/>
          <w:sz w:val="28"/>
          <w:szCs w:val="32"/>
        </w:rPr>
        <w:t>者？</w:t>
      </w:r>
      <w:r>
        <w:rPr>
          <w:rFonts w:hint="eastAsia" w:ascii="FangSong" w:hAnsi="FangSong" w:eastAsia="FangSong"/>
          <w:spacing w:val="-7"/>
          <w:sz w:val="28"/>
          <w:szCs w:val="32"/>
        </w:rPr>
        <w:t xml:space="preserve">                                                </w:t>
      </w:r>
      <w:r>
        <w:rPr>
          <w:rFonts w:ascii="FangSong" w:hAnsi="FangSong" w:eastAsia="FangSong"/>
          <w:spacing w:val="-7"/>
          <w:sz w:val="28"/>
          <w:szCs w:val="32"/>
        </w:rPr>
        <w:t>是</w:t>
      </w:r>
      <w:r>
        <w:rPr>
          <w:rFonts w:ascii="Wingdings" w:hAnsi="Wingdings" w:eastAsia="Wingdings" w:cs="Wingdings"/>
          <w:sz w:val="28"/>
          <w:szCs w:val="28"/>
        </w:rPr>
        <w:t></w:t>
      </w:r>
      <w:r>
        <w:rPr>
          <w:rFonts w:ascii="FangSong" w:hAnsi="FangSong" w:eastAsia="FangSong" w:cs="Times New Roman"/>
          <w:spacing w:val="57"/>
          <w:sz w:val="28"/>
          <w:szCs w:val="32"/>
        </w:rPr>
        <w:t xml:space="preserve"> </w:t>
      </w:r>
      <w:r>
        <w:rPr>
          <w:rFonts w:ascii="FangSong" w:hAnsi="FangSong" w:eastAsia="FangSong"/>
          <w:spacing w:val="-8"/>
          <w:w w:val="99"/>
          <w:sz w:val="28"/>
          <w:szCs w:val="32"/>
        </w:rPr>
        <w:t>否</w:t>
      </w:r>
      <w:r>
        <w:rPr>
          <w:rFonts w:ascii="Wingdings" w:hAnsi="Wingdings" w:eastAsia="Wingdings" w:cs="Wingdings"/>
          <w:sz w:val="28"/>
          <w:szCs w:val="28"/>
        </w:rPr>
        <w:t></w:t>
      </w:r>
    </w:p>
    <w:p>
      <w:pPr>
        <w:spacing w:before="37" w:line="540" w:lineRule="exact"/>
        <w:ind w:left="108" w:right="18"/>
        <w:rPr>
          <w:rFonts w:ascii="FangSong" w:hAnsi="FangSong" w:eastAsia="FangSong"/>
          <w:spacing w:val="-7"/>
          <w:sz w:val="28"/>
          <w:szCs w:val="32"/>
        </w:rPr>
      </w:pPr>
      <w:r>
        <w:rPr>
          <w:rFonts w:ascii="FangSong" w:hAnsi="FangSong" w:eastAsia="FangSong"/>
          <w:spacing w:val="-3"/>
          <w:sz w:val="28"/>
          <w:szCs w:val="32"/>
        </w:rPr>
        <w:t>3</w:t>
      </w:r>
      <w:r>
        <w:rPr>
          <w:rFonts w:ascii="FangSong" w:hAnsi="FangSong" w:eastAsia="FangSong"/>
          <w:spacing w:val="-4"/>
          <w:sz w:val="28"/>
          <w:szCs w:val="32"/>
        </w:rPr>
        <w:t>.</w:t>
      </w:r>
      <w:r>
        <w:rPr>
          <w:rFonts w:ascii="FangSong" w:hAnsi="FangSong" w:eastAsia="FangSong"/>
          <w:spacing w:val="-7"/>
          <w:sz w:val="28"/>
          <w:szCs w:val="32"/>
        </w:rPr>
        <w:t>共</w:t>
      </w:r>
      <w:r>
        <w:rPr>
          <w:rFonts w:ascii="FangSong" w:hAnsi="FangSong" w:eastAsia="FangSong"/>
          <w:spacing w:val="-8"/>
          <w:sz w:val="28"/>
          <w:szCs w:val="32"/>
        </w:rPr>
        <w:t>同生</w:t>
      </w:r>
      <w:r>
        <w:rPr>
          <w:rFonts w:ascii="FangSong" w:hAnsi="FangSong" w:eastAsia="FangSong"/>
          <w:spacing w:val="-7"/>
          <w:sz w:val="28"/>
          <w:szCs w:val="32"/>
        </w:rPr>
        <w:t>活人</w:t>
      </w:r>
      <w:r>
        <w:rPr>
          <w:rFonts w:ascii="FangSong" w:hAnsi="FangSong" w:eastAsia="FangSong"/>
          <w:spacing w:val="-8"/>
          <w:sz w:val="28"/>
          <w:szCs w:val="32"/>
        </w:rPr>
        <w:t>员是</w:t>
      </w:r>
      <w:r>
        <w:rPr>
          <w:rFonts w:ascii="FangSong" w:hAnsi="FangSong" w:eastAsia="FangSong"/>
          <w:spacing w:val="-7"/>
          <w:sz w:val="28"/>
          <w:szCs w:val="32"/>
        </w:rPr>
        <w:t>否接</w:t>
      </w:r>
      <w:r>
        <w:rPr>
          <w:rFonts w:ascii="FangSong" w:hAnsi="FangSong" w:eastAsia="FangSong"/>
          <w:spacing w:val="-8"/>
          <w:sz w:val="28"/>
          <w:szCs w:val="32"/>
        </w:rPr>
        <w:t>触过</w:t>
      </w:r>
      <w:r>
        <w:rPr>
          <w:rFonts w:ascii="FangSong" w:hAnsi="FangSong" w:eastAsia="FangSong"/>
          <w:spacing w:val="-7"/>
          <w:sz w:val="28"/>
          <w:szCs w:val="32"/>
        </w:rPr>
        <w:t>新</w:t>
      </w:r>
      <w:r>
        <w:rPr>
          <w:rFonts w:ascii="FangSong" w:hAnsi="FangSong" w:eastAsia="FangSong"/>
          <w:spacing w:val="-6"/>
          <w:sz w:val="28"/>
          <w:szCs w:val="32"/>
        </w:rPr>
        <w:t>冠</w:t>
      </w:r>
      <w:r>
        <w:rPr>
          <w:rFonts w:ascii="FangSong" w:hAnsi="FangSong" w:eastAsia="FangSong"/>
          <w:spacing w:val="-8"/>
          <w:sz w:val="28"/>
          <w:szCs w:val="32"/>
        </w:rPr>
        <w:t>肺炎</w:t>
      </w:r>
      <w:r>
        <w:rPr>
          <w:rFonts w:ascii="FangSong" w:hAnsi="FangSong" w:eastAsia="FangSong"/>
          <w:spacing w:val="-7"/>
          <w:sz w:val="28"/>
          <w:szCs w:val="32"/>
        </w:rPr>
        <w:t>确诊</w:t>
      </w:r>
      <w:r>
        <w:rPr>
          <w:rFonts w:ascii="FangSong" w:hAnsi="FangSong" w:eastAsia="FangSong"/>
          <w:spacing w:val="-8"/>
          <w:sz w:val="28"/>
          <w:szCs w:val="32"/>
        </w:rPr>
        <w:t>病例</w:t>
      </w:r>
      <w:r>
        <w:rPr>
          <w:rFonts w:ascii="FangSong" w:hAnsi="FangSong" w:eastAsia="FangSong"/>
          <w:spacing w:val="-7"/>
          <w:sz w:val="28"/>
          <w:szCs w:val="32"/>
        </w:rPr>
        <w:t>或无</w:t>
      </w:r>
      <w:r>
        <w:rPr>
          <w:rFonts w:ascii="FangSong" w:hAnsi="FangSong" w:eastAsia="FangSong"/>
          <w:spacing w:val="-8"/>
          <w:sz w:val="28"/>
          <w:szCs w:val="32"/>
        </w:rPr>
        <w:t>症状</w:t>
      </w:r>
      <w:r>
        <w:rPr>
          <w:rFonts w:ascii="FangSong" w:hAnsi="FangSong" w:eastAsia="FangSong"/>
          <w:spacing w:val="-7"/>
          <w:sz w:val="28"/>
          <w:szCs w:val="32"/>
        </w:rPr>
        <w:t>感染</w:t>
      </w:r>
      <w:r>
        <w:rPr>
          <w:rFonts w:ascii="FangSong" w:hAnsi="FangSong" w:eastAsia="FangSong"/>
          <w:spacing w:val="-8"/>
          <w:sz w:val="28"/>
          <w:szCs w:val="32"/>
        </w:rPr>
        <w:t>者</w:t>
      </w:r>
      <w:r>
        <w:rPr>
          <w:rFonts w:ascii="FangSong" w:hAnsi="FangSong" w:eastAsia="FangSong"/>
          <w:sz w:val="28"/>
          <w:szCs w:val="32"/>
        </w:rPr>
        <w:t>？</w:t>
      </w:r>
    </w:p>
    <w:p>
      <w:pPr>
        <w:spacing w:before="37" w:line="540" w:lineRule="exact"/>
        <w:ind w:left="108" w:right="18" w:firstLine="6916" w:firstLineChars="2600"/>
        <w:rPr>
          <w:rFonts w:ascii="FangSong" w:hAnsi="FangSong" w:eastAsia="FangSong" w:cs="Wingdings"/>
          <w:sz w:val="28"/>
          <w:szCs w:val="32"/>
        </w:rPr>
      </w:pPr>
      <w:r>
        <w:rPr>
          <w:rFonts w:ascii="FangSong" w:hAnsi="FangSong" w:eastAsia="FangSong"/>
          <w:spacing w:val="-7"/>
          <w:sz w:val="28"/>
          <w:szCs w:val="32"/>
        </w:rPr>
        <w:t>是</w:t>
      </w:r>
      <w:r>
        <w:rPr>
          <w:rFonts w:ascii="Wingdings" w:hAnsi="Wingdings" w:eastAsia="Wingdings" w:cs="Wingdings"/>
          <w:sz w:val="28"/>
          <w:szCs w:val="28"/>
        </w:rPr>
        <w:t></w:t>
      </w:r>
      <w:r>
        <w:rPr>
          <w:rFonts w:ascii="FangSong" w:hAnsi="FangSong" w:eastAsia="FangSong" w:cs="Times New Roman"/>
          <w:spacing w:val="57"/>
          <w:sz w:val="28"/>
          <w:szCs w:val="32"/>
        </w:rPr>
        <w:t xml:space="preserve"> </w:t>
      </w:r>
      <w:r>
        <w:rPr>
          <w:rFonts w:ascii="FangSong" w:hAnsi="FangSong" w:eastAsia="FangSong"/>
          <w:spacing w:val="-8"/>
          <w:w w:val="99"/>
          <w:sz w:val="28"/>
          <w:szCs w:val="32"/>
        </w:rPr>
        <w:t>否</w:t>
      </w:r>
      <w:r>
        <w:rPr>
          <w:rFonts w:ascii="Wingdings" w:hAnsi="Wingdings" w:eastAsia="Wingdings" w:cs="Wingdings"/>
          <w:sz w:val="28"/>
          <w:szCs w:val="28"/>
        </w:rPr>
        <w:t></w:t>
      </w:r>
    </w:p>
    <w:p>
      <w:pPr>
        <w:spacing w:before="10" w:line="540" w:lineRule="exact"/>
        <w:ind w:right="-20"/>
        <w:rPr>
          <w:rFonts w:ascii="FangSong" w:hAnsi="FangSong" w:eastAsia="FangSong"/>
          <w:b/>
          <w:sz w:val="28"/>
          <w:szCs w:val="32"/>
        </w:rPr>
      </w:pPr>
      <w:r>
        <w:rPr>
          <w:rFonts w:ascii="FangSong" w:hAnsi="FangSong" w:eastAsia="FangSong"/>
          <w:b/>
          <w:spacing w:val="-6"/>
          <w:sz w:val="28"/>
          <w:szCs w:val="32"/>
        </w:rPr>
        <w:t>三</w:t>
      </w:r>
      <w:r>
        <w:rPr>
          <w:rFonts w:ascii="FangSong" w:hAnsi="FangSong" w:eastAsia="FangSong"/>
          <w:b/>
          <w:spacing w:val="-7"/>
          <w:sz w:val="28"/>
          <w:szCs w:val="32"/>
        </w:rPr>
        <w:t>、</w:t>
      </w:r>
      <w:r>
        <w:rPr>
          <w:rFonts w:ascii="FangSong" w:hAnsi="FangSong" w:eastAsia="FangSong"/>
          <w:b/>
          <w:spacing w:val="-6"/>
          <w:sz w:val="28"/>
          <w:szCs w:val="32"/>
        </w:rPr>
        <w:t>家</w:t>
      </w:r>
      <w:r>
        <w:rPr>
          <w:rFonts w:ascii="FangSong" w:hAnsi="FangSong" w:eastAsia="FangSong"/>
          <w:b/>
          <w:spacing w:val="-7"/>
          <w:sz w:val="28"/>
          <w:szCs w:val="32"/>
        </w:rPr>
        <w:t>人</w:t>
      </w:r>
      <w:r>
        <w:rPr>
          <w:rFonts w:ascii="FangSong" w:hAnsi="FangSong" w:eastAsia="FangSong"/>
          <w:b/>
          <w:spacing w:val="-2"/>
          <w:sz w:val="28"/>
          <w:szCs w:val="32"/>
        </w:rPr>
        <w:t>/</w:t>
      </w:r>
      <w:r>
        <w:rPr>
          <w:rFonts w:ascii="FangSong" w:hAnsi="FangSong" w:eastAsia="FangSong"/>
          <w:b/>
          <w:spacing w:val="-7"/>
          <w:sz w:val="28"/>
          <w:szCs w:val="32"/>
        </w:rPr>
        <w:t>同</w:t>
      </w:r>
      <w:r>
        <w:rPr>
          <w:rFonts w:ascii="FangSong" w:hAnsi="FangSong" w:eastAsia="FangSong"/>
          <w:b/>
          <w:spacing w:val="-6"/>
          <w:sz w:val="28"/>
          <w:szCs w:val="32"/>
        </w:rPr>
        <w:t>住</w:t>
      </w:r>
      <w:r>
        <w:rPr>
          <w:rFonts w:ascii="FangSong" w:hAnsi="FangSong" w:eastAsia="FangSong"/>
          <w:b/>
          <w:spacing w:val="-7"/>
          <w:sz w:val="28"/>
          <w:szCs w:val="32"/>
        </w:rPr>
        <w:t>人</w:t>
      </w:r>
      <w:r>
        <w:rPr>
          <w:rFonts w:ascii="FangSong" w:hAnsi="FangSong" w:eastAsia="FangSong"/>
          <w:b/>
          <w:spacing w:val="-6"/>
          <w:sz w:val="28"/>
          <w:szCs w:val="32"/>
        </w:rPr>
        <w:t>员</w:t>
      </w:r>
      <w:r>
        <w:rPr>
          <w:rFonts w:ascii="FangSong" w:hAnsi="FangSong" w:eastAsia="FangSong"/>
          <w:b/>
          <w:spacing w:val="-7"/>
          <w:sz w:val="28"/>
          <w:szCs w:val="32"/>
        </w:rPr>
        <w:t>健</w:t>
      </w:r>
      <w:r>
        <w:rPr>
          <w:rFonts w:ascii="FangSong" w:hAnsi="FangSong" w:eastAsia="FangSong"/>
          <w:b/>
          <w:spacing w:val="-6"/>
          <w:sz w:val="28"/>
          <w:szCs w:val="32"/>
        </w:rPr>
        <w:t>康</w:t>
      </w:r>
      <w:r>
        <w:rPr>
          <w:rFonts w:ascii="FangSong" w:hAnsi="FangSong" w:eastAsia="FangSong"/>
          <w:b/>
          <w:spacing w:val="-7"/>
          <w:sz w:val="28"/>
          <w:szCs w:val="32"/>
        </w:rPr>
        <w:t>状</w:t>
      </w:r>
      <w:r>
        <w:rPr>
          <w:rFonts w:ascii="FangSong" w:hAnsi="FangSong" w:eastAsia="FangSong"/>
          <w:b/>
          <w:sz w:val="28"/>
          <w:szCs w:val="32"/>
        </w:rPr>
        <w:t>况</w:t>
      </w:r>
    </w:p>
    <w:p>
      <w:pPr>
        <w:spacing w:before="67" w:line="540" w:lineRule="exact"/>
        <w:ind w:left="6634" w:right="457" w:hanging="6526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3"/>
          <w:sz w:val="28"/>
          <w:szCs w:val="32"/>
        </w:rPr>
        <w:t>1</w:t>
      </w:r>
      <w:r>
        <w:rPr>
          <w:rFonts w:ascii="FangSong" w:hAnsi="FangSong" w:eastAsia="FangSong"/>
          <w:spacing w:val="-4"/>
          <w:sz w:val="28"/>
          <w:szCs w:val="32"/>
        </w:rPr>
        <w:t>.</w:t>
      </w:r>
      <w:r>
        <w:rPr>
          <w:rFonts w:ascii="FangSong" w:hAnsi="FangSong" w:eastAsia="FangSong"/>
          <w:spacing w:val="-7"/>
          <w:sz w:val="28"/>
          <w:szCs w:val="32"/>
        </w:rPr>
        <w:t>进</w:t>
      </w:r>
      <w:r>
        <w:rPr>
          <w:rFonts w:ascii="FangSong" w:hAnsi="FangSong" w:eastAsia="FangSong"/>
          <w:spacing w:val="-8"/>
          <w:sz w:val="28"/>
          <w:szCs w:val="32"/>
        </w:rPr>
        <w:t>入学</w:t>
      </w:r>
      <w:r>
        <w:rPr>
          <w:rFonts w:ascii="FangSong" w:hAnsi="FangSong" w:eastAsia="FangSong"/>
          <w:spacing w:val="-7"/>
          <w:sz w:val="28"/>
          <w:szCs w:val="32"/>
        </w:rPr>
        <w:t>校</w:t>
      </w:r>
      <w:r>
        <w:rPr>
          <w:rFonts w:ascii="FangSong" w:hAnsi="FangSong" w:eastAsia="FangSong"/>
          <w:sz w:val="28"/>
          <w:szCs w:val="32"/>
        </w:rPr>
        <w:t>前</w:t>
      </w:r>
      <w:r>
        <w:rPr>
          <w:rFonts w:ascii="FangSong" w:hAnsi="FangSong" w:eastAsia="FangSong"/>
          <w:spacing w:val="-30"/>
          <w:sz w:val="28"/>
          <w:szCs w:val="32"/>
        </w:rPr>
        <w:t xml:space="preserve"> </w:t>
      </w:r>
      <w:r>
        <w:rPr>
          <w:rFonts w:ascii="FangSong" w:hAnsi="FangSong" w:eastAsia="FangSong"/>
          <w:spacing w:val="-4"/>
          <w:sz w:val="28"/>
          <w:szCs w:val="32"/>
        </w:rPr>
        <w:t>1</w:t>
      </w:r>
      <w:r>
        <w:rPr>
          <w:rFonts w:ascii="FangSong" w:hAnsi="FangSong" w:eastAsia="FangSong"/>
          <w:sz w:val="28"/>
          <w:szCs w:val="32"/>
        </w:rPr>
        <w:t>4</w:t>
      </w:r>
      <w:r>
        <w:rPr>
          <w:rFonts w:ascii="FangSong" w:hAnsi="FangSong" w:eastAsia="FangSong"/>
          <w:spacing w:val="-10"/>
          <w:sz w:val="28"/>
          <w:szCs w:val="32"/>
        </w:rPr>
        <w:t xml:space="preserve"> </w:t>
      </w:r>
      <w:r>
        <w:rPr>
          <w:rFonts w:ascii="FangSong" w:hAnsi="FangSong" w:eastAsia="FangSong"/>
          <w:spacing w:val="-7"/>
          <w:sz w:val="28"/>
          <w:szCs w:val="32"/>
        </w:rPr>
        <w:t>天，</w:t>
      </w:r>
      <w:r>
        <w:rPr>
          <w:rFonts w:ascii="FangSong" w:hAnsi="FangSong" w:eastAsia="FangSong"/>
          <w:spacing w:val="-8"/>
          <w:sz w:val="28"/>
          <w:szCs w:val="32"/>
        </w:rPr>
        <w:t>家</w:t>
      </w:r>
      <w:r>
        <w:rPr>
          <w:rFonts w:ascii="FangSong" w:hAnsi="FangSong" w:eastAsia="FangSong"/>
          <w:spacing w:val="-7"/>
          <w:sz w:val="28"/>
          <w:szCs w:val="32"/>
        </w:rPr>
        <w:t>人</w:t>
      </w:r>
      <w:r>
        <w:rPr>
          <w:rFonts w:ascii="FangSong" w:hAnsi="FangSong" w:eastAsia="FangSong"/>
          <w:spacing w:val="-4"/>
          <w:sz w:val="28"/>
          <w:szCs w:val="32"/>
        </w:rPr>
        <w:t>/</w:t>
      </w:r>
      <w:r>
        <w:rPr>
          <w:rFonts w:ascii="FangSong" w:hAnsi="FangSong" w:eastAsia="FangSong"/>
          <w:spacing w:val="-7"/>
          <w:sz w:val="28"/>
          <w:szCs w:val="32"/>
        </w:rPr>
        <w:t>同住</w:t>
      </w:r>
      <w:r>
        <w:rPr>
          <w:rFonts w:ascii="FangSong" w:hAnsi="FangSong" w:eastAsia="FangSong"/>
          <w:spacing w:val="-8"/>
          <w:sz w:val="28"/>
          <w:szCs w:val="32"/>
        </w:rPr>
        <w:t>人员</w:t>
      </w:r>
      <w:r>
        <w:rPr>
          <w:rFonts w:ascii="FangSong" w:hAnsi="FangSong" w:eastAsia="FangSong"/>
          <w:spacing w:val="-7"/>
          <w:sz w:val="28"/>
          <w:szCs w:val="32"/>
        </w:rPr>
        <w:t>是否</w:t>
      </w:r>
      <w:r>
        <w:rPr>
          <w:rFonts w:ascii="FangSong" w:hAnsi="FangSong" w:eastAsia="FangSong"/>
          <w:spacing w:val="-8"/>
          <w:sz w:val="28"/>
          <w:szCs w:val="32"/>
        </w:rPr>
        <w:t>出现</w:t>
      </w:r>
      <w:r>
        <w:rPr>
          <w:rFonts w:ascii="FangSong" w:hAnsi="FangSong" w:eastAsia="FangSong"/>
          <w:spacing w:val="-7"/>
          <w:sz w:val="28"/>
          <w:szCs w:val="32"/>
        </w:rPr>
        <w:t>发热</w:t>
      </w:r>
      <w:r>
        <w:rPr>
          <w:rFonts w:ascii="FangSong" w:hAnsi="FangSong" w:eastAsia="FangSong"/>
          <w:spacing w:val="-8"/>
          <w:sz w:val="28"/>
          <w:szCs w:val="32"/>
        </w:rPr>
        <w:t>、干</w:t>
      </w:r>
      <w:r>
        <w:rPr>
          <w:rFonts w:ascii="FangSong" w:hAnsi="FangSong" w:eastAsia="FangSong"/>
          <w:spacing w:val="-7"/>
          <w:sz w:val="28"/>
          <w:szCs w:val="32"/>
        </w:rPr>
        <w:t>咳等</w:t>
      </w:r>
      <w:r>
        <w:rPr>
          <w:rFonts w:ascii="FangSong" w:hAnsi="FangSong" w:eastAsia="FangSong"/>
          <w:spacing w:val="-8"/>
          <w:sz w:val="28"/>
          <w:szCs w:val="32"/>
        </w:rPr>
        <w:t>症状</w:t>
      </w:r>
      <w:r>
        <w:rPr>
          <w:rFonts w:ascii="FangSong" w:hAnsi="FangSong" w:eastAsia="FangSong"/>
          <w:spacing w:val="-7"/>
          <w:sz w:val="28"/>
          <w:szCs w:val="32"/>
        </w:rPr>
        <w:t>者</w:t>
      </w:r>
      <w:r>
        <w:rPr>
          <w:rFonts w:ascii="FangSong" w:hAnsi="FangSong" w:eastAsia="FangSong"/>
          <w:sz w:val="28"/>
          <w:szCs w:val="32"/>
        </w:rPr>
        <w:t>？</w:t>
      </w:r>
    </w:p>
    <w:p>
      <w:pPr>
        <w:spacing w:before="37" w:line="540" w:lineRule="exact"/>
        <w:ind w:left="108" w:right="18" w:firstLine="6916" w:firstLineChars="2600"/>
        <w:rPr>
          <w:rFonts w:ascii="FangSong" w:hAnsi="FangSong" w:eastAsia="FangSong" w:cs="Wingdings"/>
          <w:sz w:val="28"/>
          <w:szCs w:val="32"/>
        </w:rPr>
      </w:pPr>
      <w:r>
        <w:rPr>
          <w:rFonts w:ascii="FangSong" w:hAnsi="FangSong" w:eastAsia="FangSong"/>
          <w:spacing w:val="-7"/>
          <w:sz w:val="28"/>
          <w:szCs w:val="32"/>
        </w:rPr>
        <w:t>是</w:t>
      </w:r>
      <w:r>
        <w:rPr>
          <w:rFonts w:ascii="Wingdings" w:hAnsi="Wingdings" w:eastAsia="Wingdings" w:cs="Wingdings"/>
          <w:sz w:val="28"/>
          <w:szCs w:val="28"/>
        </w:rPr>
        <w:t></w:t>
      </w:r>
      <w:r>
        <w:rPr>
          <w:rFonts w:ascii="FangSong" w:hAnsi="FangSong" w:eastAsia="FangSong" w:cs="Times New Roman"/>
          <w:spacing w:val="57"/>
          <w:sz w:val="28"/>
          <w:szCs w:val="32"/>
        </w:rPr>
        <w:t xml:space="preserve"> </w:t>
      </w:r>
      <w:r>
        <w:rPr>
          <w:rFonts w:ascii="FangSong" w:hAnsi="FangSong" w:eastAsia="FangSong"/>
          <w:spacing w:val="-8"/>
          <w:w w:val="99"/>
          <w:sz w:val="28"/>
          <w:szCs w:val="32"/>
        </w:rPr>
        <w:t>无</w:t>
      </w:r>
      <w:r>
        <w:rPr>
          <w:rFonts w:ascii="Wingdings" w:hAnsi="Wingdings" w:eastAsia="Wingdings" w:cs="Wingdings"/>
          <w:sz w:val="28"/>
          <w:szCs w:val="28"/>
        </w:rPr>
        <w:t></w:t>
      </w:r>
    </w:p>
    <w:p>
      <w:pPr>
        <w:spacing w:before="67" w:line="540" w:lineRule="exact"/>
        <w:ind w:left="6634" w:right="457" w:hanging="6526"/>
        <w:jc w:val="right"/>
        <w:rPr>
          <w:rFonts w:ascii="FangSong" w:hAnsi="FangSong" w:eastAsia="FangSong" w:cs="Wingdings"/>
          <w:sz w:val="28"/>
          <w:szCs w:val="32"/>
        </w:rPr>
      </w:pPr>
      <w:r>
        <w:rPr>
          <w:rFonts w:ascii="FangSong" w:hAnsi="FangSong" w:eastAsia="FangSong"/>
          <w:spacing w:val="-3"/>
          <w:position w:val="-4"/>
          <w:sz w:val="28"/>
          <w:szCs w:val="32"/>
        </w:rPr>
        <w:t>2</w:t>
      </w:r>
      <w:r>
        <w:rPr>
          <w:rFonts w:ascii="FangSong" w:hAnsi="FangSong" w:eastAsia="FangSong"/>
          <w:spacing w:val="-4"/>
          <w:position w:val="-4"/>
          <w:sz w:val="28"/>
          <w:szCs w:val="32"/>
        </w:rPr>
        <w:t>.</w:t>
      </w:r>
      <w:r>
        <w:rPr>
          <w:rFonts w:ascii="FangSong" w:hAnsi="FangSong" w:eastAsia="FangSong"/>
          <w:spacing w:val="-7"/>
          <w:position w:val="-4"/>
          <w:sz w:val="28"/>
          <w:szCs w:val="32"/>
        </w:rPr>
        <w:t>本</w:t>
      </w:r>
      <w:r>
        <w:rPr>
          <w:rFonts w:ascii="FangSong" w:hAnsi="FangSong" w:eastAsia="FangSong"/>
          <w:spacing w:val="-8"/>
          <w:position w:val="-4"/>
          <w:sz w:val="28"/>
          <w:szCs w:val="32"/>
        </w:rPr>
        <w:t>人及</w:t>
      </w:r>
      <w:r>
        <w:rPr>
          <w:rFonts w:ascii="FangSong" w:hAnsi="FangSong" w:eastAsia="FangSong"/>
          <w:spacing w:val="-7"/>
          <w:position w:val="-4"/>
          <w:sz w:val="28"/>
          <w:szCs w:val="32"/>
        </w:rPr>
        <w:t>共同</w:t>
      </w:r>
      <w:r>
        <w:rPr>
          <w:rFonts w:ascii="FangSong" w:hAnsi="FangSong" w:eastAsia="FangSong"/>
          <w:spacing w:val="-8"/>
          <w:position w:val="-4"/>
          <w:sz w:val="28"/>
          <w:szCs w:val="32"/>
        </w:rPr>
        <w:t>生活</w:t>
      </w:r>
      <w:r>
        <w:rPr>
          <w:rFonts w:ascii="FangSong" w:hAnsi="FangSong" w:eastAsia="FangSong"/>
          <w:spacing w:val="-7"/>
          <w:position w:val="-4"/>
          <w:sz w:val="28"/>
          <w:szCs w:val="32"/>
        </w:rPr>
        <w:t>人员</w:t>
      </w:r>
      <w:r>
        <w:rPr>
          <w:rFonts w:ascii="FangSong" w:hAnsi="FangSong" w:eastAsia="FangSong"/>
          <w:spacing w:val="-8"/>
          <w:position w:val="-4"/>
          <w:sz w:val="28"/>
          <w:szCs w:val="32"/>
        </w:rPr>
        <w:t>健康</w:t>
      </w:r>
      <w:r>
        <w:rPr>
          <w:rFonts w:ascii="FangSong" w:hAnsi="FangSong" w:eastAsia="FangSong"/>
          <w:spacing w:val="-7"/>
          <w:position w:val="-4"/>
          <w:sz w:val="28"/>
          <w:szCs w:val="32"/>
        </w:rPr>
        <w:t>码是</w:t>
      </w:r>
      <w:r>
        <w:rPr>
          <w:rFonts w:ascii="FangSong" w:hAnsi="FangSong" w:eastAsia="FangSong"/>
          <w:spacing w:val="-8"/>
          <w:position w:val="-4"/>
          <w:sz w:val="28"/>
          <w:szCs w:val="32"/>
        </w:rPr>
        <w:t>否出</w:t>
      </w:r>
      <w:r>
        <w:rPr>
          <w:rFonts w:ascii="FangSong" w:hAnsi="FangSong" w:eastAsia="FangSong"/>
          <w:spacing w:val="-7"/>
          <w:position w:val="-4"/>
          <w:sz w:val="28"/>
          <w:szCs w:val="32"/>
        </w:rPr>
        <w:t>现过</w:t>
      </w:r>
      <w:r>
        <w:rPr>
          <w:rFonts w:ascii="FangSong" w:hAnsi="FangSong" w:eastAsia="FangSong"/>
          <w:spacing w:val="-8"/>
          <w:position w:val="-4"/>
          <w:sz w:val="28"/>
          <w:szCs w:val="32"/>
        </w:rPr>
        <w:t>红码</w:t>
      </w:r>
      <w:r>
        <w:rPr>
          <w:rFonts w:ascii="FangSong" w:hAnsi="FangSong" w:eastAsia="FangSong"/>
          <w:spacing w:val="-7"/>
          <w:position w:val="-4"/>
          <w:sz w:val="28"/>
          <w:szCs w:val="32"/>
        </w:rPr>
        <w:t>或黄</w:t>
      </w:r>
      <w:r>
        <w:rPr>
          <w:rFonts w:ascii="FangSong" w:hAnsi="FangSong" w:eastAsia="FangSong"/>
          <w:spacing w:val="-8"/>
          <w:position w:val="-4"/>
          <w:sz w:val="28"/>
          <w:szCs w:val="32"/>
        </w:rPr>
        <w:t>码</w:t>
      </w:r>
      <w:r>
        <w:rPr>
          <w:rFonts w:ascii="FangSong" w:hAnsi="FangSong" w:eastAsia="FangSong"/>
          <w:position w:val="-4"/>
          <w:sz w:val="28"/>
          <w:szCs w:val="32"/>
        </w:rPr>
        <w:t>？</w:t>
      </w:r>
      <w:r>
        <w:rPr>
          <w:rFonts w:hint="eastAsia" w:ascii="FangSong" w:hAnsi="FangSong" w:eastAsia="FangSong"/>
          <w:position w:val="-4"/>
          <w:sz w:val="28"/>
          <w:szCs w:val="32"/>
        </w:rPr>
        <w:t xml:space="preserve">   </w:t>
      </w:r>
      <w:r>
        <w:rPr>
          <w:rFonts w:ascii="FangSong" w:hAnsi="FangSong" w:eastAsia="FangSong"/>
          <w:spacing w:val="-7"/>
          <w:sz w:val="28"/>
          <w:szCs w:val="32"/>
        </w:rPr>
        <w:t>是</w:t>
      </w:r>
      <w:r>
        <w:rPr>
          <w:rFonts w:ascii="Wingdings" w:hAnsi="Wingdings" w:eastAsia="Wingdings" w:cs="Wingdings"/>
          <w:sz w:val="28"/>
          <w:szCs w:val="28"/>
        </w:rPr>
        <w:t></w:t>
      </w:r>
      <w:r>
        <w:rPr>
          <w:rFonts w:ascii="FangSong" w:hAnsi="FangSong" w:eastAsia="FangSong" w:cs="Times New Roman"/>
          <w:spacing w:val="57"/>
          <w:sz w:val="28"/>
          <w:szCs w:val="32"/>
        </w:rPr>
        <w:t xml:space="preserve"> </w:t>
      </w:r>
      <w:r>
        <w:rPr>
          <w:rFonts w:hint="eastAsia" w:ascii="FangSong" w:hAnsi="FangSong" w:eastAsia="FangSong"/>
          <w:spacing w:val="-8"/>
          <w:w w:val="99"/>
          <w:sz w:val="28"/>
          <w:szCs w:val="32"/>
        </w:rPr>
        <w:t>无</w:t>
      </w:r>
      <w:r>
        <w:rPr>
          <w:rFonts w:ascii="Wingdings" w:hAnsi="Wingdings" w:eastAsia="Wingdings" w:cs="Wingdings"/>
          <w:sz w:val="28"/>
          <w:szCs w:val="28"/>
        </w:rPr>
        <w:t></w:t>
      </w:r>
    </w:p>
    <w:p>
      <w:pPr>
        <w:spacing w:before="53" w:line="540" w:lineRule="exact"/>
        <w:ind w:left="108" w:right="2498"/>
        <w:rPr>
          <w:rFonts w:ascii="FangSong" w:hAnsi="FangSong" w:eastAsia="FangSong"/>
          <w:b/>
          <w:sz w:val="28"/>
          <w:szCs w:val="32"/>
        </w:rPr>
      </w:pPr>
      <w:r>
        <w:rPr>
          <w:rFonts w:ascii="FangSong" w:hAnsi="FangSong" w:eastAsia="FangSong"/>
          <w:b/>
          <w:spacing w:val="-5"/>
          <w:w w:val="99"/>
          <w:sz w:val="28"/>
          <w:szCs w:val="32"/>
        </w:rPr>
        <w:t>四、</w:t>
      </w:r>
      <w:r>
        <w:rPr>
          <w:rFonts w:ascii="FangSong" w:hAnsi="FangSong" w:eastAsia="FangSong"/>
          <w:b/>
          <w:spacing w:val="-2"/>
          <w:w w:val="99"/>
          <w:sz w:val="28"/>
          <w:szCs w:val="32"/>
        </w:rPr>
        <w:t>1</w:t>
      </w:r>
      <w:r>
        <w:rPr>
          <w:rFonts w:ascii="FangSong" w:hAnsi="FangSong" w:eastAsia="FangSong"/>
          <w:b/>
          <w:w w:val="99"/>
          <w:sz w:val="28"/>
          <w:szCs w:val="32"/>
        </w:rPr>
        <w:t>4</w:t>
      </w:r>
      <w:r>
        <w:rPr>
          <w:rFonts w:ascii="FangSong" w:hAnsi="FangSong" w:eastAsia="FangSong"/>
          <w:b/>
          <w:spacing w:val="-80"/>
          <w:sz w:val="28"/>
          <w:szCs w:val="32"/>
        </w:rPr>
        <w:t xml:space="preserve"> </w:t>
      </w:r>
      <w:r>
        <w:rPr>
          <w:rFonts w:ascii="FangSong" w:hAnsi="FangSong" w:eastAsia="FangSong"/>
          <w:b/>
          <w:spacing w:val="-7"/>
          <w:sz w:val="28"/>
          <w:szCs w:val="32"/>
        </w:rPr>
        <w:t>天</w:t>
      </w:r>
      <w:r>
        <w:rPr>
          <w:rFonts w:ascii="FangSong" w:hAnsi="FangSong" w:eastAsia="FangSong"/>
          <w:b/>
          <w:spacing w:val="-6"/>
          <w:sz w:val="28"/>
          <w:szCs w:val="32"/>
        </w:rPr>
        <w:t>健</w:t>
      </w:r>
      <w:r>
        <w:rPr>
          <w:rFonts w:ascii="FangSong" w:hAnsi="FangSong" w:eastAsia="FangSong"/>
          <w:b/>
          <w:spacing w:val="-7"/>
          <w:sz w:val="28"/>
          <w:szCs w:val="32"/>
        </w:rPr>
        <w:t>康</w:t>
      </w:r>
      <w:r>
        <w:rPr>
          <w:rFonts w:ascii="FangSong" w:hAnsi="FangSong" w:eastAsia="FangSong"/>
          <w:b/>
          <w:spacing w:val="-6"/>
          <w:sz w:val="28"/>
          <w:szCs w:val="32"/>
        </w:rPr>
        <w:t>监</w:t>
      </w:r>
      <w:r>
        <w:rPr>
          <w:rFonts w:ascii="FangSong" w:hAnsi="FangSong" w:eastAsia="FangSong"/>
          <w:b/>
          <w:spacing w:val="-7"/>
          <w:sz w:val="28"/>
          <w:szCs w:val="32"/>
        </w:rPr>
        <w:t>测</w:t>
      </w:r>
      <w:r>
        <w:rPr>
          <w:rFonts w:ascii="FangSong" w:hAnsi="FangSong" w:eastAsia="FangSong"/>
          <w:b/>
          <w:spacing w:val="-6"/>
          <w:sz w:val="28"/>
          <w:szCs w:val="32"/>
        </w:rPr>
        <w:t>记</w:t>
      </w:r>
      <w:r>
        <w:rPr>
          <w:rFonts w:ascii="FangSong" w:hAnsi="FangSong" w:eastAsia="FangSong"/>
          <w:b/>
          <w:spacing w:val="-7"/>
          <w:sz w:val="28"/>
          <w:szCs w:val="32"/>
        </w:rPr>
        <w:t>录</w:t>
      </w:r>
      <w:r>
        <w:rPr>
          <w:rFonts w:ascii="FangSong" w:hAnsi="FangSong" w:eastAsia="FangSong"/>
          <w:b/>
          <w:spacing w:val="-6"/>
          <w:sz w:val="28"/>
          <w:szCs w:val="32"/>
        </w:rPr>
        <w:t>表</w:t>
      </w:r>
      <w:r>
        <w:rPr>
          <w:rFonts w:ascii="FangSong" w:hAnsi="FangSong" w:eastAsia="FangSong"/>
          <w:b/>
          <w:spacing w:val="-7"/>
          <w:sz w:val="28"/>
          <w:szCs w:val="32"/>
        </w:rPr>
        <w:t>（</w:t>
      </w:r>
      <w:r>
        <w:rPr>
          <w:rFonts w:ascii="FangSong" w:hAnsi="FangSong" w:eastAsia="FangSong"/>
          <w:b/>
          <w:spacing w:val="-6"/>
          <w:sz w:val="28"/>
          <w:szCs w:val="32"/>
        </w:rPr>
        <w:t>附</w:t>
      </w:r>
      <w:r>
        <w:rPr>
          <w:rFonts w:ascii="FangSong" w:hAnsi="FangSong" w:eastAsia="FangSong"/>
          <w:b/>
          <w:spacing w:val="-7"/>
          <w:sz w:val="28"/>
          <w:szCs w:val="32"/>
        </w:rPr>
        <w:t>后</w:t>
      </w:r>
      <w:r>
        <w:rPr>
          <w:rFonts w:ascii="FangSong" w:hAnsi="FangSong" w:eastAsia="FangSong"/>
          <w:b/>
          <w:sz w:val="28"/>
          <w:szCs w:val="32"/>
        </w:rPr>
        <w:t xml:space="preserve">） </w:t>
      </w:r>
    </w:p>
    <w:p>
      <w:pPr>
        <w:spacing w:before="53" w:line="540" w:lineRule="exact"/>
        <w:ind w:left="108" w:right="2498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7"/>
          <w:sz w:val="28"/>
          <w:szCs w:val="32"/>
        </w:rPr>
        <w:t>以上</w:t>
      </w:r>
      <w:r>
        <w:rPr>
          <w:rFonts w:ascii="FangSong" w:hAnsi="FangSong" w:eastAsia="FangSong"/>
          <w:spacing w:val="-8"/>
          <w:sz w:val="28"/>
          <w:szCs w:val="32"/>
        </w:rPr>
        <w:t>健康</w:t>
      </w:r>
      <w:r>
        <w:rPr>
          <w:rFonts w:ascii="FangSong" w:hAnsi="FangSong" w:eastAsia="FangSong"/>
          <w:spacing w:val="-7"/>
          <w:sz w:val="28"/>
          <w:szCs w:val="32"/>
        </w:rPr>
        <w:t>情况</w:t>
      </w:r>
      <w:r>
        <w:rPr>
          <w:rFonts w:ascii="FangSong" w:hAnsi="FangSong" w:eastAsia="FangSong"/>
          <w:spacing w:val="-8"/>
          <w:sz w:val="28"/>
          <w:szCs w:val="32"/>
        </w:rPr>
        <w:t>属实</w:t>
      </w:r>
      <w:r>
        <w:rPr>
          <w:rFonts w:ascii="FangSong" w:hAnsi="FangSong" w:eastAsia="FangSong"/>
          <w:spacing w:val="-7"/>
          <w:sz w:val="28"/>
          <w:szCs w:val="32"/>
        </w:rPr>
        <w:t>。如</w:t>
      </w:r>
      <w:r>
        <w:rPr>
          <w:rFonts w:ascii="FangSong" w:hAnsi="FangSong" w:eastAsia="FangSong"/>
          <w:spacing w:val="-8"/>
          <w:sz w:val="28"/>
          <w:szCs w:val="32"/>
        </w:rPr>
        <w:t>有隐</w:t>
      </w:r>
      <w:r>
        <w:rPr>
          <w:rFonts w:ascii="FangSong" w:hAnsi="FangSong" w:eastAsia="FangSong"/>
          <w:spacing w:val="-7"/>
          <w:sz w:val="28"/>
          <w:szCs w:val="32"/>
        </w:rPr>
        <w:t>瞒，</w:t>
      </w:r>
      <w:r>
        <w:rPr>
          <w:rFonts w:ascii="FangSong" w:hAnsi="FangSong" w:eastAsia="FangSong"/>
          <w:spacing w:val="-8"/>
          <w:sz w:val="28"/>
          <w:szCs w:val="32"/>
        </w:rPr>
        <w:t>愿意</w:t>
      </w:r>
      <w:r>
        <w:rPr>
          <w:rFonts w:ascii="FangSong" w:hAnsi="FangSong" w:eastAsia="FangSong"/>
          <w:spacing w:val="-7"/>
          <w:sz w:val="28"/>
          <w:szCs w:val="32"/>
        </w:rPr>
        <w:t>承担</w:t>
      </w:r>
      <w:r>
        <w:rPr>
          <w:rFonts w:ascii="FangSong" w:hAnsi="FangSong" w:eastAsia="FangSong"/>
          <w:spacing w:val="-8"/>
          <w:sz w:val="28"/>
          <w:szCs w:val="32"/>
        </w:rPr>
        <w:t>相关</w:t>
      </w:r>
      <w:r>
        <w:rPr>
          <w:rFonts w:ascii="FangSong" w:hAnsi="FangSong" w:eastAsia="FangSong"/>
          <w:spacing w:val="-7"/>
          <w:sz w:val="28"/>
          <w:szCs w:val="32"/>
        </w:rPr>
        <w:t>责任</w:t>
      </w:r>
      <w:r>
        <w:rPr>
          <w:rFonts w:ascii="FangSong" w:hAnsi="FangSong" w:eastAsia="FangSong"/>
          <w:sz w:val="28"/>
          <w:szCs w:val="32"/>
        </w:rPr>
        <w:t>。</w:t>
      </w:r>
    </w:p>
    <w:p>
      <w:pPr>
        <w:spacing w:before="22" w:line="540" w:lineRule="exact"/>
        <w:ind w:left="5882" w:right="1364" w:hanging="96"/>
        <w:rPr>
          <w:rFonts w:ascii="FangSong" w:hAnsi="FangSong" w:eastAsia="FangSong"/>
          <w:spacing w:val="-10"/>
          <w:sz w:val="28"/>
          <w:szCs w:val="32"/>
        </w:rPr>
      </w:pPr>
    </w:p>
    <w:p>
      <w:pPr>
        <w:spacing w:before="22" w:line="540" w:lineRule="exact"/>
        <w:ind w:left="5882" w:right="1364" w:hanging="96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10"/>
          <w:sz w:val="28"/>
          <w:szCs w:val="32"/>
        </w:rPr>
        <w:t>学</w:t>
      </w:r>
      <w:r>
        <w:rPr>
          <w:rFonts w:ascii="FangSong" w:hAnsi="FangSong" w:eastAsia="FangSong"/>
          <w:spacing w:val="-11"/>
          <w:sz w:val="28"/>
          <w:szCs w:val="32"/>
        </w:rPr>
        <w:t>生</w:t>
      </w:r>
      <w:r>
        <w:rPr>
          <w:rFonts w:ascii="FangSong" w:hAnsi="FangSong" w:eastAsia="FangSong"/>
          <w:spacing w:val="-10"/>
          <w:sz w:val="28"/>
          <w:szCs w:val="32"/>
        </w:rPr>
        <w:t>姓名</w:t>
      </w:r>
      <w:r>
        <w:rPr>
          <w:rFonts w:ascii="FangSong" w:hAnsi="FangSong" w:eastAsia="FangSong"/>
          <w:sz w:val="28"/>
          <w:szCs w:val="32"/>
        </w:rPr>
        <w:t xml:space="preserve">： </w:t>
      </w:r>
    </w:p>
    <w:p>
      <w:pPr>
        <w:spacing w:before="22" w:line="540" w:lineRule="exact"/>
        <w:ind w:left="5882" w:right="1364" w:hanging="96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10"/>
          <w:sz w:val="28"/>
          <w:szCs w:val="32"/>
        </w:rPr>
        <w:t>监</w:t>
      </w:r>
      <w:r>
        <w:rPr>
          <w:rFonts w:ascii="FangSong" w:hAnsi="FangSong" w:eastAsia="FangSong"/>
          <w:spacing w:val="-11"/>
          <w:sz w:val="28"/>
          <w:szCs w:val="32"/>
        </w:rPr>
        <w:t>护</w:t>
      </w:r>
      <w:r>
        <w:rPr>
          <w:rFonts w:ascii="FangSong" w:hAnsi="FangSong" w:eastAsia="FangSong"/>
          <w:spacing w:val="-9"/>
          <w:sz w:val="28"/>
          <w:szCs w:val="32"/>
        </w:rPr>
        <w:t>人</w:t>
      </w:r>
      <w:r>
        <w:rPr>
          <w:rFonts w:ascii="FangSong" w:hAnsi="FangSong" w:eastAsia="FangSong"/>
          <w:spacing w:val="-10"/>
          <w:sz w:val="28"/>
          <w:szCs w:val="32"/>
        </w:rPr>
        <w:t>签名：</w:t>
      </w:r>
    </w:p>
    <w:p>
      <w:pPr>
        <w:tabs>
          <w:tab w:val="left" w:pos="6920"/>
          <w:tab w:val="left" w:pos="7600"/>
        </w:tabs>
        <w:spacing w:before="21" w:line="540" w:lineRule="exact"/>
        <w:ind w:left="5650" w:right="-20"/>
        <w:rPr>
          <w:rFonts w:ascii="FangSong" w:hAnsi="FangSong" w:eastAsia="FangSong"/>
          <w:sz w:val="28"/>
          <w:szCs w:val="32"/>
        </w:rPr>
      </w:pPr>
      <w:r>
        <w:rPr>
          <w:rFonts w:ascii="FangSong" w:hAnsi="FangSong" w:eastAsia="FangSong"/>
          <w:spacing w:val="-4"/>
          <w:w w:val="99"/>
          <w:sz w:val="28"/>
          <w:szCs w:val="32"/>
        </w:rPr>
        <w:t>2</w:t>
      </w:r>
      <w:r>
        <w:rPr>
          <w:rFonts w:ascii="FangSong" w:hAnsi="FangSong" w:eastAsia="FangSong"/>
          <w:spacing w:val="-5"/>
          <w:w w:val="99"/>
          <w:sz w:val="28"/>
          <w:szCs w:val="32"/>
        </w:rPr>
        <w:t>0</w:t>
      </w:r>
      <w:r>
        <w:rPr>
          <w:rFonts w:ascii="FangSong" w:hAnsi="FangSong" w:eastAsia="FangSong"/>
          <w:spacing w:val="-4"/>
          <w:w w:val="99"/>
          <w:sz w:val="28"/>
          <w:szCs w:val="32"/>
        </w:rPr>
        <w:t>2</w:t>
      </w:r>
      <w:r>
        <w:rPr>
          <w:rFonts w:ascii="FangSong" w:hAnsi="FangSong" w:eastAsia="FangSong"/>
          <w:w w:val="99"/>
          <w:sz w:val="28"/>
          <w:szCs w:val="32"/>
        </w:rPr>
        <w:t>2</w:t>
      </w:r>
      <w:r>
        <w:rPr>
          <w:rFonts w:ascii="FangSong" w:hAnsi="FangSong" w:eastAsia="FangSong"/>
          <w:spacing w:val="-77"/>
          <w:sz w:val="28"/>
          <w:szCs w:val="32"/>
        </w:rPr>
        <w:t xml:space="preserve"> </w:t>
      </w:r>
      <w:r>
        <w:rPr>
          <w:rFonts w:ascii="FangSong" w:hAnsi="FangSong" w:eastAsia="FangSong"/>
          <w:sz w:val="28"/>
          <w:szCs w:val="32"/>
        </w:rPr>
        <w:t>年</w:t>
      </w:r>
      <w:r>
        <w:rPr>
          <w:rFonts w:ascii="FangSong" w:hAnsi="FangSong" w:eastAsia="FangSong"/>
          <w:sz w:val="28"/>
          <w:szCs w:val="32"/>
        </w:rPr>
        <w:tab/>
      </w:r>
      <w:r>
        <w:rPr>
          <w:rFonts w:ascii="FangSong" w:hAnsi="FangSong" w:eastAsia="FangSong"/>
          <w:sz w:val="28"/>
          <w:szCs w:val="32"/>
        </w:rPr>
        <w:t>月</w:t>
      </w:r>
      <w:r>
        <w:rPr>
          <w:rFonts w:ascii="FangSong" w:hAnsi="FangSong" w:eastAsia="FangSong"/>
          <w:sz w:val="28"/>
          <w:szCs w:val="32"/>
        </w:rPr>
        <w:tab/>
      </w:r>
      <w:r>
        <w:rPr>
          <w:rFonts w:ascii="FangSong" w:hAnsi="FangSong" w:eastAsia="FangSong"/>
          <w:sz w:val="28"/>
          <w:szCs w:val="32"/>
        </w:rPr>
        <w:t>日</w:t>
      </w:r>
    </w:p>
    <w:p>
      <w:pPr>
        <w:tabs>
          <w:tab w:val="left" w:pos="6920"/>
          <w:tab w:val="left" w:pos="7600"/>
        </w:tabs>
        <w:spacing w:before="21" w:line="540" w:lineRule="exact"/>
        <w:ind w:right="-20"/>
        <w:rPr>
          <w:rFonts w:ascii="FangSong" w:hAnsi="FangSong" w:eastAsia="FangSong"/>
          <w:sz w:val="28"/>
          <w:szCs w:val="32"/>
        </w:rPr>
      </w:pPr>
    </w:p>
    <w:p>
      <w:pPr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br w:type="page"/>
      </w:r>
    </w:p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河南大学本科生学生健康登记卡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学院：                                          填报时间：</w:t>
      </w:r>
    </w:p>
    <w:tbl>
      <w:tblPr>
        <w:tblStyle w:val="8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01"/>
        <w:gridCol w:w="459"/>
        <w:gridCol w:w="980"/>
        <w:gridCol w:w="365"/>
        <w:gridCol w:w="765"/>
        <w:gridCol w:w="218"/>
        <w:gridCol w:w="361"/>
        <w:gridCol w:w="193"/>
        <w:gridCol w:w="1119"/>
        <w:gridCol w:w="1429"/>
        <w:gridCol w:w="19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名</w:t>
            </w:r>
          </w:p>
        </w:tc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36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假期行踪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（何时去何地）</w:t>
            </w:r>
          </w:p>
        </w:tc>
        <w:tc>
          <w:tcPr>
            <w:tcW w:w="8128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82"/>
              </w:tabs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开学前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两周身体状况（体温、症状等情况）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97" w:type="dxa"/>
            <w:gridSpan w:val="13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如有疑似或确诊需详细说明：何时何地确诊，何时治愈等情况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所接触的人员情况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与本人关系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是否往返武汉及接触史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家长签字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辅导员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主管领导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注：学生一人一卡，最终主管领导审核通过后，该学生方可入校。</w:t>
      </w:r>
    </w:p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河南大学研究生学生健康登记卡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学院：                                          填报时间：</w:t>
      </w:r>
    </w:p>
    <w:tbl>
      <w:tblPr>
        <w:tblStyle w:val="8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459"/>
        <w:gridCol w:w="982"/>
        <w:gridCol w:w="363"/>
        <w:gridCol w:w="767"/>
        <w:gridCol w:w="216"/>
        <w:gridCol w:w="361"/>
        <w:gridCol w:w="195"/>
        <w:gridCol w:w="1119"/>
        <w:gridCol w:w="1429"/>
        <w:gridCol w:w="19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名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36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假期行踪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（何时去何地）</w:t>
            </w:r>
          </w:p>
        </w:tc>
        <w:tc>
          <w:tcPr>
            <w:tcW w:w="8129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82"/>
              </w:tabs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开学前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两周身体状况（体温、症状等情况）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97" w:type="dxa"/>
            <w:gridSpan w:val="13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如有疑似或确诊需详细说明：何时何地确诊，何时治愈等情况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所接触的人员情况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与本人关系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是否往返武汉及接触史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家长或家属（配偶）签字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90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研究生导师签字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辅导员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主管领导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ectPr>
          <w:footerReference r:id="rId4" w:type="default"/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注：学生一人一卡，最终主管领导审核通过后，该学生方可入校。</w:t>
      </w:r>
    </w:p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河南大学学生延期返校申请</w:t>
      </w:r>
    </w:p>
    <w:p>
      <w:pPr>
        <w:rPr>
          <w:rFonts w:ascii="FangSong" w:hAnsi="FangSong" w:eastAsia="FangSong" w:cs="FangSong"/>
          <w:sz w:val="32"/>
          <w:szCs w:val="32"/>
          <w:u w:val="single"/>
        </w:rPr>
      </w:pPr>
    </w:p>
    <w:p>
      <w:pPr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学院：</w:t>
      </w: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本人因</w:t>
      </w:r>
      <w:r>
        <w:rPr>
          <w:rFonts w:hint="eastAsia" w:ascii="仿宋_GB2312" w:hAnsi="FangSong" w:eastAsia="仿宋_GB2312" w:cs="FangSong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FangSong" w:eastAsia="仿宋_GB2312" w:cs="FangSong"/>
          <w:sz w:val="32"/>
          <w:szCs w:val="32"/>
        </w:rPr>
        <w:t>（事因），需延期返校，预计延期至2022年</w:t>
      </w:r>
      <w:r>
        <w:rPr>
          <w:rFonts w:hint="eastAsia" w:ascii="仿宋_GB2312" w:hAnsi="FangSong" w:eastAsia="仿宋_GB2312" w:cs="FangSong"/>
          <w:sz w:val="32"/>
          <w:szCs w:val="32"/>
          <w:u w:val="single"/>
        </w:rPr>
        <w:t xml:space="preserve">  </w:t>
      </w:r>
      <w:r>
        <w:rPr>
          <w:rFonts w:hint="eastAsia" w:ascii="仿宋_GB2312" w:hAnsi="FangSong" w:eastAsia="仿宋_GB2312" w:cs="FangSong"/>
          <w:sz w:val="32"/>
          <w:szCs w:val="32"/>
        </w:rPr>
        <w:t>月</w:t>
      </w:r>
      <w:r>
        <w:rPr>
          <w:rFonts w:hint="eastAsia" w:ascii="仿宋_GB2312" w:hAnsi="FangSong" w:eastAsia="仿宋_GB2312" w:cs="FangSong"/>
          <w:sz w:val="32"/>
          <w:szCs w:val="32"/>
          <w:u w:val="single"/>
        </w:rPr>
        <w:t xml:space="preserve">  </w:t>
      </w:r>
      <w:r>
        <w:rPr>
          <w:rFonts w:hint="eastAsia" w:ascii="仿宋_GB2312" w:hAnsi="FangSong" w:eastAsia="仿宋_GB2312" w:cs="FangSong"/>
          <w:sz w:val="32"/>
          <w:szCs w:val="32"/>
        </w:rPr>
        <w:t>日。延期返校期间，安全责任自负，并承诺在条件许可时尽快返校。</w:t>
      </w: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特此申请。</w:t>
      </w: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辅   导   员：            （签字/签章）</w:t>
      </w: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学院主管领导：            （签字/签章）</w:t>
      </w: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</w:p>
    <w:p>
      <w:pPr>
        <w:ind w:firstLine="640" w:firstLineChars="200"/>
        <w:rPr>
          <w:rFonts w:ascii="仿宋_GB2312" w:hAnsi="FangSong" w:eastAsia="仿宋_GB2312" w:cs="FangSong"/>
          <w:sz w:val="32"/>
          <w:szCs w:val="32"/>
        </w:rPr>
      </w:pPr>
    </w:p>
    <w:p>
      <w:pPr>
        <w:ind w:firstLine="5459" w:firstLineChars="1706"/>
        <w:jc w:val="center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申请人：       （签字）</w:t>
      </w:r>
    </w:p>
    <w:p>
      <w:pPr>
        <w:ind w:firstLine="5459" w:firstLineChars="1706"/>
        <w:jc w:val="center"/>
        <w:rPr>
          <w:rFonts w:ascii="仿宋_GB2312" w:hAnsi="FangSong" w:eastAsia="仿宋_GB2312" w:cs="FangSong"/>
          <w:sz w:val="32"/>
          <w:szCs w:val="32"/>
        </w:rPr>
      </w:pPr>
      <w:r>
        <w:rPr>
          <w:rFonts w:hint="eastAsia" w:ascii="仿宋_GB2312" w:hAnsi="FangSong" w:eastAsia="仿宋_GB2312" w:cs="FangSong"/>
          <w:sz w:val="32"/>
          <w:szCs w:val="32"/>
        </w:rPr>
        <w:t>2022年 月 日</w:t>
      </w:r>
    </w:p>
    <w:p>
      <w:pPr>
        <w:rPr>
          <w:rFonts w:ascii="FangSong" w:hAnsi="FangSong" w:eastAsia="FangSong" w:cs="FangSong"/>
          <w:sz w:val="28"/>
          <w:szCs w:val="32"/>
        </w:rPr>
      </w:pPr>
    </w:p>
    <w:sectPr>
      <w:footerReference r:id="rId5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SimHe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KaiT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0183001"/>
    </w:sdtPr>
    <w:sdtEndPr>
      <w:rPr>
        <w:sz w:val="24"/>
        <w:szCs w:val="24"/>
      </w:rPr>
    </w:sdtEnd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462259"/>
    </w:sdtPr>
    <w:sdtEndPr>
      <w:rPr>
        <w:sz w:val="24"/>
        <w:szCs w:val="24"/>
      </w:rPr>
    </w:sdtEnd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hint="eastAsia" w:asciiTheme="minorEastAsia" w:hAnsiTheme="minorEastAsia" w:eastAsiaTheme="minorEastAsia"/>
        <w:sz w:val="24"/>
        <w:szCs w:val="24"/>
      </w:rPr>
      <w:t>—</w:t>
    </w: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9</w:t>
    </w:r>
    <w:r>
      <w:rPr>
        <w:rFonts w:asciiTheme="minorEastAsia" w:hAnsiTheme="minorEastAsia" w:eastAsiaTheme="minorEastAsia"/>
        <w:sz w:val="24"/>
        <w:szCs w:val="24"/>
      </w:rPr>
      <w:fldChar w:fldCharType="end"/>
    </w:r>
    <w:r>
      <w:rPr>
        <w:rFonts w:hint="eastAsia" w:asciiTheme="minorEastAsia" w:hAnsiTheme="minorEastAsia" w:eastAsiaTheme="minorEastAsia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E97D2"/>
    <w:multiLevelType w:val="singleLevel"/>
    <w:tmpl w:val="036E97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56"/>
    <w:rsid w:val="00032870"/>
    <w:rsid w:val="00050ECC"/>
    <w:rsid w:val="000545C2"/>
    <w:rsid w:val="00083FCF"/>
    <w:rsid w:val="000A359C"/>
    <w:rsid w:val="000B5E4D"/>
    <w:rsid w:val="000C28FC"/>
    <w:rsid w:val="000E1D7B"/>
    <w:rsid w:val="00104854"/>
    <w:rsid w:val="00127E2E"/>
    <w:rsid w:val="001378E9"/>
    <w:rsid w:val="00151897"/>
    <w:rsid w:val="00184837"/>
    <w:rsid w:val="001874E6"/>
    <w:rsid w:val="001B606F"/>
    <w:rsid w:val="001E0EF8"/>
    <w:rsid w:val="001E5A02"/>
    <w:rsid w:val="002316BE"/>
    <w:rsid w:val="002F7C4D"/>
    <w:rsid w:val="003204D4"/>
    <w:rsid w:val="00330D4F"/>
    <w:rsid w:val="0033457A"/>
    <w:rsid w:val="00341148"/>
    <w:rsid w:val="0034187C"/>
    <w:rsid w:val="003561B4"/>
    <w:rsid w:val="00384B69"/>
    <w:rsid w:val="003900AD"/>
    <w:rsid w:val="003A555D"/>
    <w:rsid w:val="003D05C0"/>
    <w:rsid w:val="00410B20"/>
    <w:rsid w:val="00441EBC"/>
    <w:rsid w:val="004423FD"/>
    <w:rsid w:val="00453F18"/>
    <w:rsid w:val="004566FB"/>
    <w:rsid w:val="00465E85"/>
    <w:rsid w:val="0047593E"/>
    <w:rsid w:val="0048073F"/>
    <w:rsid w:val="00480C77"/>
    <w:rsid w:val="0048236B"/>
    <w:rsid w:val="00487281"/>
    <w:rsid w:val="004978D7"/>
    <w:rsid w:val="004B676A"/>
    <w:rsid w:val="005010F9"/>
    <w:rsid w:val="0051676D"/>
    <w:rsid w:val="005255C1"/>
    <w:rsid w:val="0053082C"/>
    <w:rsid w:val="00532E28"/>
    <w:rsid w:val="00550DC8"/>
    <w:rsid w:val="005C298E"/>
    <w:rsid w:val="005C4A7B"/>
    <w:rsid w:val="00612317"/>
    <w:rsid w:val="00622DF4"/>
    <w:rsid w:val="0063060A"/>
    <w:rsid w:val="00637189"/>
    <w:rsid w:val="0064539F"/>
    <w:rsid w:val="00657E95"/>
    <w:rsid w:val="006C68E7"/>
    <w:rsid w:val="00707E6F"/>
    <w:rsid w:val="00723601"/>
    <w:rsid w:val="007267D0"/>
    <w:rsid w:val="007620A4"/>
    <w:rsid w:val="007834C9"/>
    <w:rsid w:val="007D3525"/>
    <w:rsid w:val="007F2AA5"/>
    <w:rsid w:val="00827C29"/>
    <w:rsid w:val="008410F0"/>
    <w:rsid w:val="00875AEA"/>
    <w:rsid w:val="008B109B"/>
    <w:rsid w:val="008B7B8D"/>
    <w:rsid w:val="008D56A5"/>
    <w:rsid w:val="008F1557"/>
    <w:rsid w:val="00901107"/>
    <w:rsid w:val="00935731"/>
    <w:rsid w:val="00957BDD"/>
    <w:rsid w:val="009A2A70"/>
    <w:rsid w:val="009C1F23"/>
    <w:rsid w:val="009D1EF7"/>
    <w:rsid w:val="00A3321B"/>
    <w:rsid w:val="00A513C2"/>
    <w:rsid w:val="00A62683"/>
    <w:rsid w:val="00A63100"/>
    <w:rsid w:val="00A6442A"/>
    <w:rsid w:val="00A75908"/>
    <w:rsid w:val="00A84957"/>
    <w:rsid w:val="00AD0DEE"/>
    <w:rsid w:val="00AD58A6"/>
    <w:rsid w:val="00AE047D"/>
    <w:rsid w:val="00AE4913"/>
    <w:rsid w:val="00B07475"/>
    <w:rsid w:val="00B21042"/>
    <w:rsid w:val="00B4484D"/>
    <w:rsid w:val="00B73203"/>
    <w:rsid w:val="00BB1941"/>
    <w:rsid w:val="00BD5C21"/>
    <w:rsid w:val="00BE1AA4"/>
    <w:rsid w:val="00BE7913"/>
    <w:rsid w:val="00BE79E0"/>
    <w:rsid w:val="00C31E2F"/>
    <w:rsid w:val="00C6094A"/>
    <w:rsid w:val="00C72EF2"/>
    <w:rsid w:val="00C738AD"/>
    <w:rsid w:val="00C838B3"/>
    <w:rsid w:val="00D05CEE"/>
    <w:rsid w:val="00D22CDE"/>
    <w:rsid w:val="00DA22EC"/>
    <w:rsid w:val="00DB37F2"/>
    <w:rsid w:val="00DE7201"/>
    <w:rsid w:val="00E213D2"/>
    <w:rsid w:val="00E22A63"/>
    <w:rsid w:val="00E44470"/>
    <w:rsid w:val="00E528E4"/>
    <w:rsid w:val="00E962A1"/>
    <w:rsid w:val="00EB2CBC"/>
    <w:rsid w:val="00EF6156"/>
    <w:rsid w:val="00F044C1"/>
    <w:rsid w:val="00F1193C"/>
    <w:rsid w:val="00F34CEF"/>
    <w:rsid w:val="00F633D9"/>
    <w:rsid w:val="00F857F4"/>
    <w:rsid w:val="00FD5EBC"/>
    <w:rsid w:val="00FD68BE"/>
    <w:rsid w:val="00FF7D31"/>
    <w:rsid w:val="03EE7B9C"/>
    <w:rsid w:val="087A7B8D"/>
    <w:rsid w:val="09077C9D"/>
    <w:rsid w:val="115515A4"/>
    <w:rsid w:val="12016F3C"/>
    <w:rsid w:val="25B445E8"/>
    <w:rsid w:val="2815200C"/>
    <w:rsid w:val="316D37BA"/>
    <w:rsid w:val="3E300239"/>
    <w:rsid w:val="431663EE"/>
    <w:rsid w:val="4C66338B"/>
    <w:rsid w:val="4FE82584"/>
    <w:rsid w:val="5D6C7AAA"/>
    <w:rsid w:val="66AB3B84"/>
    <w:rsid w:val="7A8E561B"/>
    <w:rsid w:val="7AE936A9"/>
    <w:rsid w:val="7B183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SimSu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SimSun" w:hAnsi="SimSun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qFormat/>
    <w:uiPriority w:val="0"/>
    <w:rPr>
      <w:color w:val="000099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SimSun" w:cs="仿宋_GB2312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cs="Times New Roman"/>
      <w:szCs w:val="22"/>
    </w:rPr>
  </w:style>
  <w:style w:type="character" w:customStyle="1" w:styleId="17">
    <w:name w:val="页脚 Char"/>
    <w:basedOn w:val="10"/>
    <w:link w:val="5"/>
    <w:qFormat/>
    <w:uiPriority w:val="99"/>
    <w:rPr>
      <w:rFonts w:ascii="Calibri" w:hAnsi="Calibri" w:eastAsia="SimSun" w:cs="SimSun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="Calibri" w:hAnsi="Calibri" w:eastAsia="SimSun" w:cs="SimSun"/>
      <w:kern w:val="2"/>
      <w:sz w:val="21"/>
      <w:szCs w:val="24"/>
    </w:rPr>
  </w:style>
  <w:style w:type="character" w:customStyle="1" w:styleId="19">
    <w:name w:val="批注框文本 Char"/>
    <w:basedOn w:val="10"/>
    <w:link w:val="4"/>
    <w:uiPriority w:val="0"/>
    <w:rPr>
      <w:rFonts w:ascii="Calibri" w:hAnsi="Calibri" w:cs="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8B7FA-889A-4150-A198-752BE719F6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595</Words>
  <Characters>3393</Characters>
  <Lines>28</Lines>
  <Paragraphs>7</Paragraphs>
  <TotalTime>97</TotalTime>
  <ScaleCrop>false</ScaleCrop>
  <LinksUpToDate>false</LinksUpToDate>
  <CharactersWithSpaces>3981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2021-10-05T07:37:00Z</dcterms:created>
  <dc:creator>大炮手</dc:creator>
  <cp:lastModifiedBy>Administrator</cp:lastModifiedBy>
  <cp:lastPrinted>2021-08-30T13:26:00Z</cp:lastPrinted>
  <dcterms:modified xsi:type="dcterms:W3CDTF">2022-02-15T01:40:30Z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27E46EA1B5634D98930AA8D11F20E041</vt:lpwstr>
  </property>
</Properties>
</file>